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5F" w:rsidRDefault="00CC4F5F">
      <w:pPr>
        <w:pStyle w:val="ementa"/>
        <w:spacing w:beforeAutospacing="0" w:afterAutospacing="0" w:line="360" w:lineRule="auto"/>
        <w:jc w:val="center"/>
        <w:rPr>
          <w:b/>
          <w:caps/>
        </w:rPr>
      </w:pPr>
    </w:p>
    <w:p w:rsidR="000A7AA8" w:rsidRPr="009B3BF8" w:rsidRDefault="000A7AA8" w:rsidP="000A7AA8">
      <w:pPr>
        <w:widowControl w:val="0"/>
        <w:rPr>
          <w:rFonts w:ascii="Arial" w:hAnsi="Arial" w:cs="Arial"/>
        </w:rPr>
      </w:pPr>
      <w:r w:rsidRPr="009B3BF8">
        <w:rPr>
          <w:rFonts w:ascii="Arial" w:hAnsi="Arial" w:cs="Arial"/>
          <w:b/>
        </w:rPr>
        <w:t>PROJETO DE LEI Nº 0</w:t>
      </w:r>
      <w:r w:rsidR="00C95F43">
        <w:rPr>
          <w:rFonts w:ascii="Arial" w:hAnsi="Arial" w:cs="Arial"/>
          <w:b/>
        </w:rPr>
        <w:t>1</w:t>
      </w:r>
      <w:r w:rsidR="009E0C5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/2022</w:t>
      </w:r>
      <w:r w:rsidRPr="009B3BF8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</w:rPr>
        <w:t xml:space="preserve">             </w:t>
      </w:r>
      <w:r w:rsidRPr="009B3BF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</w:t>
      </w:r>
      <w:r w:rsidRPr="009B3BF8">
        <w:rPr>
          <w:rFonts w:ascii="Arial" w:hAnsi="Arial" w:cs="Arial"/>
          <w:b/>
        </w:rPr>
        <w:t>Em,</w:t>
      </w:r>
      <w:r w:rsidRPr="009B3BF8">
        <w:rPr>
          <w:rFonts w:ascii="Arial" w:hAnsi="Arial" w:cs="Arial"/>
        </w:rPr>
        <w:t xml:space="preserve"> </w:t>
      </w:r>
      <w:r w:rsidR="00C95F43">
        <w:rPr>
          <w:rFonts w:ascii="Arial" w:hAnsi="Arial" w:cs="Arial"/>
        </w:rPr>
        <w:t>08 de abril</w:t>
      </w:r>
      <w:r>
        <w:rPr>
          <w:rFonts w:ascii="Arial" w:hAnsi="Arial" w:cs="Arial"/>
        </w:rPr>
        <w:t xml:space="preserve"> de 2022</w:t>
      </w:r>
      <w:r w:rsidRPr="009B3BF8">
        <w:rPr>
          <w:rFonts w:ascii="Arial" w:hAnsi="Arial" w:cs="Arial"/>
        </w:rPr>
        <w:t xml:space="preserve">. </w:t>
      </w:r>
    </w:p>
    <w:p w:rsidR="00CC4F5F" w:rsidRPr="00185226" w:rsidRDefault="00CC4F5F">
      <w:pPr>
        <w:ind w:left="4956"/>
        <w:jc w:val="both"/>
        <w:rPr>
          <w:rFonts w:ascii="Arial" w:hAnsi="Arial" w:cs="Arial"/>
          <w:i/>
        </w:rPr>
      </w:pPr>
    </w:p>
    <w:p w:rsidR="00CC4F5F" w:rsidRPr="00C95F43" w:rsidRDefault="00C95F43" w:rsidP="00185226">
      <w:pPr>
        <w:spacing w:line="360" w:lineRule="auto"/>
        <w:ind w:left="4956"/>
        <w:jc w:val="both"/>
        <w:rPr>
          <w:rFonts w:ascii="Arial" w:hAnsi="Arial" w:cs="Arial"/>
        </w:rPr>
      </w:pPr>
      <w:r w:rsidRPr="00C95F43">
        <w:rPr>
          <w:rFonts w:ascii="Arial" w:hAnsi="Arial" w:cs="Arial"/>
        </w:rPr>
        <w:t>Estabelece atendimento preferencial às pessoas que especifica e dá outras providências</w:t>
      </w:r>
      <w:r w:rsidR="00A94688" w:rsidRPr="00C95F43">
        <w:rPr>
          <w:rFonts w:ascii="Arial" w:hAnsi="Arial" w:cs="Arial"/>
          <w:i/>
        </w:rPr>
        <w:t>.</w:t>
      </w:r>
    </w:p>
    <w:p w:rsidR="00CC4F5F" w:rsidRPr="00185226" w:rsidRDefault="00CC4F5F" w:rsidP="00185226">
      <w:pPr>
        <w:pStyle w:val="contedo"/>
        <w:spacing w:beforeAutospacing="0" w:afterAutospacing="0" w:line="360" w:lineRule="auto"/>
        <w:jc w:val="both"/>
        <w:rPr>
          <w:rFonts w:ascii="Arial" w:hAnsi="Arial" w:cs="Arial"/>
          <w:b/>
        </w:rPr>
      </w:pPr>
    </w:p>
    <w:p w:rsidR="000A7AA8" w:rsidRDefault="000A7AA8" w:rsidP="000A7AA8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B3BF8">
        <w:rPr>
          <w:rFonts w:ascii="Arial" w:hAnsi="Arial" w:cs="Arial"/>
          <w:b/>
        </w:rPr>
        <w:t>O PREFEITO MUNICIPAL DE CARNAÚBA DOS DANTAS/RN</w:t>
      </w:r>
      <w:r w:rsidRPr="009B3BF8">
        <w:rPr>
          <w:rFonts w:ascii="Arial" w:hAnsi="Arial" w:cs="Arial"/>
        </w:rPr>
        <w:t xml:space="preserve">, no uso de suas atribuições legais, e por proposta </w:t>
      </w:r>
      <w:r>
        <w:rPr>
          <w:rFonts w:ascii="Arial" w:hAnsi="Arial" w:cs="Arial"/>
        </w:rPr>
        <w:t>d</w:t>
      </w:r>
      <w:r w:rsidR="00B159AD">
        <w:rPr>
          <w:rFonts w:ascii="Arial" w:hAnsi="Arial" w:cs="Arial"/>
        </w:rPr>
        <w:t>a</w:t>
      </w:r>
      <w:r w:rsidR="006B0436">
        <w:rPr>
          <w:rFonts w:ascii="Arial" w:hAnsi="Arial" w:cs="Arial"/>
        </w:rPr>
        <w:t xml:space="preserve"> Edi</w:t>
      </w:r>
      <w:r w:rsidR="00B159A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6B0436">
        <w:rPr>
          <w:rFonts w:ascii="Arial" w:hAnsi="Arial" w:cs="Arial"/>
          <w:b/>
        </w:rPr>
        <w:t>Thabatta Pimenta de Medeiros Silva</w:t>
      </w:r>
      <w:r>
        <w:rPr>
          <w:rFonts w:ascii="Arial" w:hAnsi="Arial" w:cs="Arial"/>
          <w:b/>
        </w:rPr>
        <w:t>.</w:t>
      </w:r>
    </w:p>
    <w:p w:rsidR="000A7AA8" w:rsidRPr="009B3BF8" w:rsidRDefault="000A7AA8" w:rsidP="000A7AA8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  <w:b/>
        </w:rPr>
      </w:pPr>
    </w:p>
    <w:p w:rsidR="000A7AA8" w:rsidRPr="009B3BF8" w:rsidRDefault="000A7AA8" w:rsidP="000A7AA8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  <w:r w:rsidRPr="009B3BF8">
        <w:rPr>
          <w:rFonts w:ascii="Arial" w:hAnsi="Arial" w:cs="Arial"/>
          <w:b/>
        </w:rPr>
        <w:tab/>
      </w:r>
      <w:r w:rsidRPr="009B3BF8">
        <w:rPr>
          <w:rFonts w:ascii="Arial" w:hAnsi="Arial" w:cs="Arial"/>
          <w:b/>
        </w:rPr>
        <w:tab/>
        <w:t>FAZ SABER</w:t>
      </w:r>
      <w:r w:rsidRPr="009B3BF8">
        <w:rPr>
          <w:rFonts w:ascii="Arial" w:hAnsi="Arial" w:cs="Arial"/>
        </w:rPr>
        <w:t xml:space="preserve"> que a Câmara Municipal de Carnaúba dos Dantas/RN, aprovou e ele sanciona a seguinte lei:</w:t>
      </w:r>
    </w:p>
    <w:p w:rsidR="000A7AA8" w:rsidRPr="009B3BF8" w:rsidRDefault="000A7AA8" w:rsidP="000A7AA8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</w:p>
    <w:p w:rsidR="00C95F43" w:rsidRPr="00C95F43" w:rsidRDefault="00C95F43" w:rsidP="00C95F43">
      <w:pPr>
        <w:pStyle w:val="Corpodetexto"/>
        <w:spacing w:line="360" w:lineRule="auto"/>
        <w:ind w:firstLine="1134"/>
        <w:jc w:val="both"/>
        <w:rPr>
          <w:rFonts w:ascii="Arial" w:eastAsia="Times New Roman" w:hAnsi="Arial" w:cs="Arial"/>
        </w:rPr>
      </w:pPr>
      <w:r w:rsidRPr="00C95F43">
        <w:rPr>
          <w:rFonts w:ascii="Arial" w:eastAsia="Times New Roman" w:hAnsi="Arial" w:cs="Arial"/>
          <w:b/>
        </w:rPr>
        <w:t>Art. 1º</w:t>
      </w:r>
      <w:r w:rsidRPr="00C95F43">
        <w:rPr>
          <w:rFonts w:ascii="Arial" w:eastAsia="Times New Roman" w:hAnsi="Arial" w:cs="Arial"/>
        </w:rPr>
        <w:t xml:space="preserve"> </w:t>
      </w:r>
      <w:r w:rsidR="005A3883" w:rsidRPr="005A3883">
        <w:rPr>
          <w:rFonts w:ascii="Arial" w:eastAsia="Times New Roman" w:hAnsi="Arial" w:cs="Arial" w:hint="eastAsia"/>
        </w:rPr>
        <w:t>Terão atendimento preferencial em todos os serviços e estabelecimentos, públicos ou privados</w:t>
      </w:r>
      <w:bookmarkStart w:id="0" w:name="_GoBack"/>
      <w:bookmarkEnd w:id="0"/>
      <w:r w:rsidRPr="00C95F43">
        <w:rPr>
          <w:rFonts w:ascii="Arial" w:eastAsia="Times New Roman" w:hAnsi="Arial" w:cs="Arial"/>
        </w:rPr>
        <w:t>:</w:t>
      </w:r>
    </w:p>
    <w:p w:rsidR="00C95F43" w:rsidRPr="00C95F43" w:rsidRDefault="00C95F43" w:rsidP="00C95F43">
      <w:pPr>
        <w:pStyle w:val="Corpodetexto"/>
        <w:spacing w:line="360" w:lineRule="auto"/>
        <w:ind w:firstLine="1134"/>
        <w:jc w:val="both"/>
        <w:rPr>
          <w:rFonts w:ascii="Arial" w:eastAsia="Times New Roman" w:hAnsi="Arial" w:cs="Arial"/>
        </w:rPr>
      </w:pPr>
      <w:r w:rsidRPr="00C95F43">
        <w:rPr>
          <w:rFonts w:ascii="Arial" w:eastAsia="Times New Roman" w:hAnsi="Arial" w:cs="Arial"/>
        </w:rPr>
        <w:t>I - as pessoas idosas;</w:t>
      </w:r>
    </w:p>
    <w:p w:rsidR="00C95F43" w:rsidRPr="00C95F43" w:rsidRDefault="00C95F43" w:rsidP="00C95F43">
      <w:pPr>
        <w:pStyle w:val="Corpodetexto"/>
        <w:spacing w:line="360" w:lineRule="auto"/>
        <w:ind w:firstLine="1134"/>
        <w:jc w:val="both"/>
        <w:rPr>
          <w:rFonts w:ascii="Arial" w:eastAsia="Times New Roman" w:hAnsi="Arial" w:cs="Arial"/>
        </w:rPr>
      </w:pPr>
      <w:r w:rsidRPr="00C95F43">
        <w:rPr>
          <w:rFonts w:ascii="Arial" w:eastAsia="Times New Roman" w:hAnsi="Arial" w:cs="Arial"/>
        </w:rPr>
        <w:t>II - as gestantes e as lactantes;</w:t>
      </w:r>
    </w:p>
    <w:p w:rsidR="00C95F43" w:rsidRPr="00C95F43" w:rsidRDefault="00C95F43" w:rsidP="00C95F43">
      <w:pPr>
        <w:pStyle w:val="Corpodetexto"/>
        <w:spacing w:line="360" w:lineRule="auto"/>
        <w:ind w:firstLine="1134"/>
        <w:jc w:val="both"/>
        <w:rPr>
          <w:rFonts w:ascii="Arial" w:eastAsia="Times New Roman" w:hAnsi="Arial" w:cs="Arial"/>
        </w:rPr>
      </w:pPr>
      <w:r w:rsidRPr="00C95F43">
        <w:rPr>
          <w:rFonts w:ascii="Arial" w:eastAsia="Times New Roman" w:hAnsi="Arial" w:cs="Arial"/>
        </w:rPr>
        <w:t>III - as pessoas acompanhadas de criança de colo;</w:t>
      </w:r>
    </w:p>
    <w:p w:rsidR="00C95F43" w:rsidRPr="00C95F43" w:rsidRDefault="00C95F43" w:rsidP="00C95F43">
      <w:pPr>
        <w:pStyle w:val="Corpodetexto"/>
        <w:spacing w:line="360" w:lineRule="auto"/>
        <w:ind w:firstLine="1134"/>
        <w:jc w:val="both"/>
        <w:rPr>
          <w:rFonts w:ascii="Arial" w:eastAsia="Times New Roman" w:hAnsi="Arial" w:cs="Arial"/>
        </w:rPr>
      </w:pPr>
      <w:r w:rsidRPr="00C95F43">
        <w:rPr>
          <w:rFonts w:ascii="Arial" w:eastAsia="Times New Roman" w:hAnsi="Arial" w:cs="Arial"/>
        </w:rPr>
        <w:t>IV - as pessoas com deficiência ou com mobilidade reduzida;</w:t>
      </w:r>
    </w:p>
    <w:p w:rsidR="00C95F43" w:rsidRPr="00C95F43" w:rsidRDefault="00C95F43" w:rsidP="00C95F43">
      <w:pPr>
        <w:pStyle w:val="Corpodetexto"/>
        <w:spacing w:line="360" w:lineRule="auto"/>
        <w:ind w:firstLine="1134"/>
        <w:jc w:val="both"/>
        <w:rPr>
          <w:rFonts w:ascii="Arial" w:eastAsia="Times New Roman" w:hAnsi="Arial" w:cs="Arial"/>
        </w:rPr>
      </w:pPr>
      <w:r w:rsidRPr="00C95F43">
        <w:rPr>
          <w:rFonts w:ascii="Arial" w:eastAsia="Times New Roman" w:hAnsi="Arial" w:cs="Arial"/>
        </w:rPr>
        <w:t>V - as pessoas com transtorno do espectro autista;</w:t>
      </w:r>
    </w:p>
    <w:p w:rsidR="00C95F43" w:rsidRPr="00C95F43" w:rsidRDefault="00C95F43" w:rsidP="00C95F43">
      <w:pPr>
        <w:pStyle w:val="Corpodetexto"/>
        <w:spacing w:line="360" w:lineRule="auto"/>
        <w:ind w:firstLine="1134"/>
        <w:jc w:val="both"/>
        <w:rPr>
          <w:rFonts w:ascii="Arial" w:eastAsia="Times New Roman" w:hAnsi="Arial" w:cs="Arial"/>
        </w:rPr>
      </w:pPr>
      <w:r w:rsidRPr="00C95F43">
        <w:rPr>
          <w:rFonts w:ascii="Arial" w:eastAsia="Times New Roman" w:hAnsi="Arial" w:cs="Arial"/>
        </w:rPr>
        <w:t>VI - as pessoas com fibromialgia.</w:t>
      </w:r>
    </w:p>
    <w:p w:rsidR="00C95F43" w:rsidRPr="00C95F43" w:rsidRDefault="00C95F43" w:rsidP="00C95F43">
      <w:pPr>
        <w:pStyle w:val="Corpodetexto"/>
        <w:spacing w:line="360" w:lineRule="auto"/>
        <w:ind w:firstLine="1134"/>
        <w:jc w:val="both"/>
        <w:rPr>
          <w:rFonts w:ascii="Arial" w:eastAsia="Times New Roman" w:hAnsi="Arial" w:cs="Arial"/>
        </w:rPr>
      </w:pPr>
      <w:r w:rsidRPr="00C95F43">
        <w:rPr>
          <w:rFonts w:ascii="Arial" w:eastAsia="Times New Roman" w:hAnsi="Arial" w:cs="Arial"/>
        </w:rPr>
        <w:t>§ 1º Inclui-se na obrigatoriedade do atendimento preferencial o acompanhante das pessoas descritas no caput deste artigo.</w:t>
      </w:r>
    </w:p>
    <w:p w:rsidR="00C95F43" w:rsidRPr="00C95F43" w:rsidRDefault="00C95F43" w:rsidP="00C95F43">
      <w:pPr>
        <w:pStyle w:val="Corpodetexto"/>
        <w:spacing w:line="360" w:lineRule="auto"/>
        <w:ind w:firstLine="1134"/>
        <w:jc w:val="both"/>
        <w:rPr>
          <w:rFonts w:ascii="Arial" w:eastAsia="Times New Roman" w:hAnsi="Arial" w:cs="Arial"/>
        </w:rPr>
      </w:pPr>
      <w:r w:rsidRPr="00C95F43">
        <w:rPr>
          <w:rFonts w:ascii="Arial" w:eastAsia="Times New Roman" w:hAnsi="Arial" w:cs="Arial"/>
        </w:rPr>
        <w:t>§ 2º Entende-se por pessoa idosa aquela que comprovar idade igual ou superior a 60 (sessenta) anos.</w:t>
      </w:r>
    </w:p>
    <w:p w:rsidR="00C95F43" w:rsidRPr="00C95F43" w:rsidRDefault="00C95F43" w:rsidP="00C95F43">
      <w:pPr>
        <w:pStyle w:val="Corpodetexto"/>
        <w:spacing w:line="360" w:lineRule="auto"/>
        <w:ind w:firstLine="1134"/>
        <w:jc w:val="both"/>
        <w:rPr>
          <w:rFonts w:ascii="Arial" w:eastAsia="Times New Roman" w:hAnsi="Arial" w:cs="Arial"/>
        </w:rPr>
      </w:pPr>
    </w:p>
    <w:p w:rsidR="00C95F43" w:rsidRPr="00C95F43" w:rsidRDefault="00C95F43" w:rsidP="00C95F43">
      <w:pPr>
        <w:pStyle w:val="Corpodetexto"/>
        <w:spacing w:line="360" w:lineRule="auto"/>
        <w:ind w:firstLine="1134"/>
        <w:jc w:val="both"/>
        <w:rPr>
          <w:rFonts w:ascii="Arial" w:eastAsia="Times New Roman" w:hAnsi="Arial" w:cs="Arial"/>
        </w:rPr>
      </w:pPr>
      <w:r w:rsidRPr="00C95F43">
        <w:rPr>
          <w:rFonts w:ascii="Arial" w:eastAsia="Times New Roman" w:hAnsi="Arial" w:cs="Arial"/>
        </w:rPr>
        <w:lastRenderedPageBreak/>
        <w:t>§ 3º As gestantes e as lactantes, para os efeitos desta Lei, comprovarão a condição por aspectos que permitam a identificação visual ou por laudo médico.</w:t>
      </w:r>
    </w:p>
    <w:p w:rsidR="00C95F43" w:rsidRPr="00C95F43" w:rsidRDefault="00C95F43" w:rsidP="00C95F43">
      <w:pPr>
        <w:pStyle w:val="Corpodetexto"/>
        <w:spacing w:line="360" w:lineRule="auto"/>
        <w:ind w:firstLine="1134"/>
        <w:jc w:val="both"/>
        <w:rPr>
          <w:rFonts w:ascii="Arial" w:eastAsia="Times New Roman" w:hAnsi="Arial" w:cs="Arial"/>
        </w:rPr>
      </w:pPr>
      <w:r w:rsidRPr="00C95F43">
        <w:rPr>
          <w:rFonts w:ascii="Arial" w:eastAsia="Times New Roman" w:hAnsi="Arial" w:cs="Arial"/>
        </w:rPr>
        <w:t>§ 4º As pessoas com deficiência ou com mobilidade reduzida são aquelas definidas pela legislação em vigor, especialmente pelo Decreto Federal nº 5.296, de 2 de dezembro de 2004, sendo a condição comprovada por aspectos que permitam a identificação visual ou por laudo médico.</w:t>
      </w:r>
    </w:p>
    <w:p w:rsidR="00C95F43" w:rsidRPr="00C95F43" w:rsidRDefault="00C95F43" w:rsidP="00C95F43">
      <w:pPr>
        <w:pStyle w:val="Corpodetexto"/>
        <w:spacing w:line="360" w:lineRule="auto"/>
        <w:ind w:firstLine="1134"/>
        <w:jc w:val="both"/>
        <w:rPr>
          <w:rFonts w:ascii="Arial" w:eastAsia="Times New Roman" w:hAnsi="Arial" w:cs="Arial"/>
        </w:rPr>
      </w:pPr>
      <w:r w:rsidRPr="00C95F43">
        <w:rPr>
          <w:rFonts w:ascii="Arial" w:eastAsia="Times New Roman" w:hAnsi="Arial" w:cs="Arial"/>
        </w:rPr>
        <w:t>§ 5º Observado o disposto na legislação vigente, a condição de pessoa com transtorno do espectro autista também poderá ser comprovada por laudo médico.</w:t>
      </w:r>
    </w:p>
    <w:p w:rsidR="00C95F43" w:rsidRPr="00C95F43" w:rsidRDefault="00C95F43" w:rsidP="00C95F43">
      <w:pPr>
        <w:pStyle w:val="Corpodetexto"/>
        <w:spacing w:line="360" w:lineRule="auto"/>
        <w:ind w:firstLine="1134"/>
        <w:jc w:val="both"/>
        <w:rPr>
          <w:rFonts w:ascii="Arial" w:eastAsia="Times New Roman" w:hAnsi="Arial" w:cs="Arial"/>
        </w:rPr>
      </w:pPr>
      <w:r w:rsidRPr="00C95F43">
        <w:rPr>
          <w:rFonts w:ascii="Arial" w:eastAsia="Times New Roman" w:hAnsi="Arial" w:cs="Arial"/>
        </w:rPr>
        <w:t>§ 6º A condição de pessoa com fibromialgia será comprovada por laudo médico.</w:t>
      </w:r>
    </w:p>
    <w:p w:rsidR="00C95F43" w:rsidRPr="00C95F43" w:rsidRDefault="00C95F43" w:rsidP="00C95F43">
      <w:pPr>
        <w:pStyle w:val="Corpodetexto"/>
        <w:spacing w:line="360" w:lineRule="auto"/>
        <w:ind w:firstLine="1134"/>
        <w:jc w:val="both"/>
        <w:rPr>
          <w:rFonts w:ascii="Arial" w:eastAsia="Times New Roman" w:hAnsi="Arial" w:cs="Arial"/>
        </w:rPr>
      </w:pPr>
      <w:r w:rsidRPr="00C95F43">
        <w:rPr>
          <w:rFonts w:ascii="Arial" w:eastAsia="Times New Roman" w:hAnsi="Arial" w:cs="Arial"/>
          <w:b/>
        </w:rPr>
        <w:t>Art. 2º</w:t>
      </w:r>
      <w:r w:rsidRPr="00C95F43">
        <w:rPr>
          <w:rFonts w:ascii="Arial" w:eastAsia="Times New Roman" w:hAnsi="Arial" w:cs="Arial"/>
        </w:rPr>
        <w:t xml:space="preserve"> Esta Lei entra em vigor na data de sua publicação.</w:t>
      </w:r>
    </w:p>
    <w:p w:rsidR="00CC4F5F" w:rsidRPr="00185226" w:rsidRDefault="00CC4F5F">
      <w:pPr>
        <w:pStyle w:val="SemEspaamento"/>
        <w:spacing w:line="360" w:lineRule="auto"/>
        <w:ind w:firstLine="1134"/>
        <w:jc w:val="both"/>
        <w:rPr>
          <w:rFonts w:ascii="Arial" w:hAnsi="Arial" w:cs="Arial"/>
        </w:rPr>
      </w:pPr>
    </w:p>
    <w:p w:rsidR="00CC4F5F" w:rsidRPr="00185226" w:rsidRDefault="00A94688">
      <w:pPr>
        <w:spacing w:line="360" w:lineRule="auto"/>
        <w:jc w:val="right"/>
        <w:rPr>
          <w:rFonts w:ascii="Arial" w:hAnsi="Arial" w:cs="Arial"/>
        </w:rPr>
      </w:pPr>
      <w:r w:rsidRPr="00185226">
        <w:rPr>
          <w:rFonts w:ascii="Arial" w:hAnsi="Arial" w:cs="Arial"/>
        </w:rPr>
        <w:t xml:space="preserve">Município de Carnaúba dos Dantas/RN, </w:t>
      </w:r>
      <w:r w:rsidR="00C95F43">
        <w:rPr>
          <w:rFonts w:ascii="Arial" w:hAnsi="Arial" w:cs="Arial"/>
        </w:rPr>
        <w:t>08 de abril</w:t>
      </w:r>
      <w:r w:rsidR="005025BE">
        <w:rPr>
          <w:rFonts w:ascii="Arial" w:hAnsi="Arial" w:cs="Arial"/>
        </w:rPr>
        <w:t xml:space="preserve"> de 2022</w:t>
      </w:r>
      <w:r w:rsidRPr="00185226">
        <w:rPr>
          <w:rFonts w:ascii="Arial" w:hAnsi="Arial" w:cs="Arial"/>
        </w:rPr>
        <w:t>.</w:t>
      </w:r>
    </w:p>
    <w:p w:rsidR="00CC4F5F" w:rsidRDefault="00CC4F5F">
      <w:pPr>
        <w:pStyle w:val="ementa"/>
        <w:spacing w:beforeAutospacing="0" w:afterAutospacing="0" w:line="360" w:lineRule="auto"/>
        <w:rPr>
          <w:rFonts w:ascii="Arial" w:hAnsi="Arial" w:cs="Arial"/>
          <w:b/>
        </w:rPr>
      </w:pPr>
    </w:p>
    <w:p w:rsidR="005025BE" w:rsidRDefault="005025BE">
      <w:pPr>
        <w:pStyle w:val="ementa"/>
        <w:spacing w:beforeAutospacing="0" w:afterAutospacing="0" w:line="360" w:lineRule="auto"/>
        <w:rPr>
          <w:rFonts w:ascii="Arial" w:hAnsi="Arial" w:cs="Arial"/>
          <w:b/>
        </w:rPr>
      </w:pPr>
    </w:p>
    <w:p w:rsidR="005025BE" w:rsidRDefault="005025BE" w:rsidP="005025BE">
      <w:pPr>
        <w:pStyle w:val="Corpodetexto"/>
        <w:spacing w:after="0"/>
        <w:jc w:val="center"/>
        <w:rPr>
          <w:rFonts w:hint="eastAsia"/>
          <w:color w:val="000000"/>
        </w:rPr>
      </w:pPr>
      <w:r>
        <w:rPr>
          <w:color w:val="000000"/>
        </w:rPr>
        <w:t> </w:t>
      </w:r>
    </w:p>
    <w:p w:rsidR="00CC4F5F" w:rsidRPr="00185226" w:rsidRDefault="00A94688">
      <w:pPr>
        <w:tabs>
          <w:tab w:val="left" w:pos="3369"/>
        </w:tabs>
        <w:jc w:val="center"/>
        <w:rPr>
          <w:rFonts w:ascii="Arial" w:hAnsi="Arial" w:cs="Arial"/>
        </w:rPr>
      </w:pPr>
      <w:r w:rsidRPr="00185226">
        <w:rPr>
          <w:rFonts w:ascii="Arial" w:hAnsi="Arial" w:cs="Arial"/>
        </w:rPr>
        <w:t>_________________________________</w:t>
      </w:r>
    </w:p>
    <w:p w:rsidR="00CC4F5F" w:rsidRPr="00185226" w:rsidRDefault="00A94688">
      <w:pPr>
        <w:jc w:val="center"/>
        <w:rPr>
          <w:rFonts w:ascii="Arial" w:hAnsi="Arial" w:cs="Arial"/>
        </w:rPr>
      </w:pPr>
      <w:r w:rsidRPr="00185226">
        <w:rPr>
          <w:rFonts w:ascii="Arial" w:hAnsi="Arial" w:cs="Arial"/>
          <w:b/>
        </w:rPr>
        <w:t>Thabatta Pimenta de Medeiros Silva</w:t>
      </w:r>
    </w:p>
    <w:p w:rsidR="00CC4F5F" w:rsidRPr="00185226" w:rsidRDefault="00A94688">
      <w:pPr>
        <w:jc w:val="center"/>
        <w:rPr>
          <w:rFonts w:ascii="Arial" w:hAnsi="Arial" w:cs="Arial"/>
        </w:rPr>
      </w:pPr>
      <w:r w:rsidRPr="00185226">
        <w:rPr>
          <w:rFonts w:ascii="Arial" w:hAnsi="Arial" w:cs="Arial"/>
        </w:rPr>
        <w:t>Vereadora Proponente</w:t>
      </w:r>
    </w:p>
    <w:p w:rsidR="00CC4F5F" w:rsidRDefault="00CC4F5F">
      <w:pPr>
        <w:jc w:val="center"/>
        <w:rPr>
          <w:rFonts w:ascii="Arial" w:hAnsi="Arial" w:cs="Arial"/>
          <w:b/>
        </w:rPr>
      </w:pPr>
    </w:p>
    <w:p w:rsidR="00185226" w:rsidRPr="00185226" w:rsidRDefault="00185226">
      <w:pPr>
        <w:jc w:val="center"/>
        <w:rPr>
          <w:rFonts w:ascii="Arial" w:hAnsi="Arial" w:cs="Arial"/>
          <w:b/>
        </w:rPr>
      </w:pPr>
    </w:p>
    <w:p w:rsidR="00CC4F5F" w:rsidRPr="00185226" w:rsidRDefault="00CC4F5F">
      <w:pPr>
        <w:jc w:val="center"/>
        <w:rPr>
          <w:rFonts w:ascii="Arial" w:hAnsi="Arial" w:cs="Arial"/>
          <w:b/>
          <w:color w:val="000000"/>
        </w:rPr>
      </w:pPr>
    </w:p>
    <w:p w:rsidR="00CC4F5F" w:rsidRDefault="00A94688">
      <w:pPr>
        <w:pStyle w:val="Corpodetexto"/>
        <w:spacing w:after="0"/>
        <w:jc w:val="center"/>
        <w:rPr>
          <w:rFonts w:hint="eastAsia"/>
          <w:color w:val="000000"/>
        </w:rPr>
      </w:pPr>
      <w:r>
        <w:rPr>
          <w:color w:val="000000"/>
        </w:rPr>
        <w:t> </w:t>
      </w:r>
    </w:p>
    <w:p w:rsidR="0069152D" w:rsidRDefault="0069152D">
      <w:pPr>
        <w:pStyle w:val="Corpodetexto"/>
        <w:spacing w:after="0"/>
        <w:jc w:val="center"/>
        <w:rPr>
          <w:rFonts w:hint="eastAsia"/>
          <w:color w:val="000000"/>
        </w:rPr>
      </w:pPr>
    </w:p>
    <w:p w:rsidR="0069152D" w:rsidRDefault="0069152D">
      <w:pPr>
        <w:pStyle w:val="Corpodetexto"/>
        <w:spacing w:after="0"/>
        <w:jc w:val="center"/>
        <w:rPr>
          <w:rFonts w:hint="eastAsia"/>
          <w:color w:val="000000"/>
        </w:rPr>
      </w:pPr>
    </w:p>
    <w:p w:rsidR="0069152D" w:rsidRDefault="0069152D">
      <w:pPr>
        <w:pStyle w:val="Corpodetexto"/>
        <w:spacing w:after="0"/>
        <w:jc w:val="center"/>
        <w:rPr>
          <w:rFonts w:hint="eastAsia"/>
          <w:color w:val="000000"/>
        </w:rPr>
      </w:pPr>
    </w:p>
    <w:p w:rsidR="00C95F43" w:rsidRDefault="00C95F43">
      <w:pPr>
        <w:pStyle w:val="Corpodetexto"/>
        <w:spacing w:after="0"/>
        <w:jc w:val="center"/>
        <w:rPr>
          <w:rFonts w:hint="eastAsia"/>
          <w:color w:val="000000"/>
        </w:rPr>
      </w:pPr>
    </w:p>
    <w:p w:rsidR="00C95F43" w:rsidRDefault="00C95F43">
      <w:pPr>
        <w:pStyle w:val="Corpodetexto"/>
        <w:spacing w:after="0"/>
        <w:jc w:val="center"/>
        <w:rPr>
          <w:rFonts w:hint="eastAsia"/>
          <w:color w:val="000000"/>
        </w:rPr>
      </w:pPr>
    </w:p>
    <w:p w:rsidR="00C95F43" w:rsidRDefault="00C95F43">
      <w:pPr>
        <w:pStyle w:val="Corpodetexto"/>
        <w:spacing w:after="0"/>
        <w:jc w:val="center"/>
        <w:rPr>
          <w:rFonts w:hint="eastAsia"/>
          <w:color w:val="000000"/>
        </w:rPr>
      </w:pPr>
    </w:p>
    <w:p w:rsidR="00C95F43" w:rsidRDefault="00C95F43">
      <w:pPr>
        <w:pStyle w:val="Corpodetexto"/>
        <w:spacing w:after="0"/>
        <w:jc w:val="center"/>
        <w:rPr>
          <w:rFonts w:hint="eastAsia"/>
          <w:color w:val="000000"/>
        </w:rPr>
      </w:pPr>
    </w:p>
    <w:p w:rsidR="00C95F43" w:rsidRDefault="00C95F43">
      <w:pPr>
        <w:pStyle w:val="Corpodetexto"/>
        <w:spacing w:after="0"/>
        <w:jc w:val="center"/>
        <w:rPr>
          <w:rFonts w:hint="eastAsia"/>
          <w:color w:val="000000"/>
        </w:rPr>
      </w:pPr>
    </w:p>
    <w:p w:rsidR="00C95F43" w:rsidRDefault="00C95F43">
      <w:pPr>
        <w:pStyle w:val="Corpodetexto"/>
        <w:spacing w:after="0"/>
        <w:jc w:val="center"/>
        <w:rPr>
          <w:rFonts w:hint="eastAsia"/>
          <w:color w:val="000000"/>
        </w:rPr>
      </w:pPr>
    </w:p>
    <w:p w:rsidR="00C95F43" w:rsidRDefault="00C95F43">
      <w:pPr>
        <w:pStyle w:val="Corpodetexto"/>
        <w:spacing w:after="0"/>
        <w:jc w:val="center"/>
        <w:rPr>
          <w:rFonts w:hint="eastAsia"/>
          <w:color w:val="000000"/>
        </w:rPr>
      </w:pPr>
    </w:p>
    <w:p w:rsidR="00C95F43" w:rsidRDefault="00C95F43">
      <w:pPr>
        <w:pStyle w:val="Corpodetexto"/>
        <w:spacing w:after="0"/>
        <w:jc w:val="center"/>
        <w:rPr>
          <w:rFonts w:hint="eastAsia"/>
          <w:color w:val="000000"/>
        </w:rPr>
      </w:pPr>
    </w:p>
    <w:p w:rsidR="00C95F43" w:rsidRDefault="00C95F43">
      <w:pPr>
        <w:pStyle w:val="Corpodetexto"/>
        <w:spacing w:after="0"/>
        <w:jc w:val="center"/>
        <w:rPr>
          <w:rFonts w:hint="eastAsia"/>
          <w:color w:val="000000"/>
        </w:rPr>
      </w:pPr>
    </w:p>
    <w:p w:rsidR="00CC4F5F" w:rsidRDefault="0069152D">
      <w:pPr>
        <w:pStyle w:val="Corpodetexto"/>
        <w:spacing w:after="0"/>
        <w:jc w:val="center"/>
        <w:rPr>
          <w:rFonts w:ascii="Arial" w:hAnsi="Arial" w:cs="Arial"/>
          <w:b/>
          <w:color w:val="000000"/>
        </w:rPr>
      </w:pPr>
      <w:r w:rsidRPr="0069152D">
        <w:rPr>
          <w:rFonts w:ascii="Arial" w:hAnsi="Arial" w:cs="Arial"/>
          <w:b/>
          <w:color w:val="000000"/>
        </w:rPr>
        <w:t>JUSTIFICATIVA</w:t>
      </w:r>
    </w:p>
    <w:p w:rsidR="0069152D" w:rsidRDefault="0069152D">
      <w:pPr>
        <w:pStyle w:val="Corpodetexto"/>
        <w:spacing w:after="0"/>
        <w:jc w:val="center"/>
        <w:rPr>
          <w:rFonts w:ascii="Arial" w:hAnsi="Arial" w:cs="Arial"/>
          <w:b/>
          <w:color w:val="000000"/>
        </w:rPr>
      </w:pPr>
    </w:p>
    <w:p w:rsidR="00C95F43" w:rsidRPr="00C95F43" w:rsidRDefault="00C95F43" w:rsidP="00C95F43">
      <w:pPr>
        <w:pStyle w:val="Corpodetexto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C95F43">
        <w:rPr>
          <w:rFonts w:ascii="Arial" w:hAnsi="Arial" w:cs="Arial" w:hint="eastAsia"/>
          <w:color w:val="000000"/>
        </w:rPr>
        <w:t>JUSTIFICATIVA DO PROJETO DE LEI QUE ESTABELECE ATENDIMENTO PREFERENCIAL ÀS PESSOAS QUE ESPECIFICA E DÁ OUTRAS PROVIDÊNCIAS.</w:t>
      </w:r>
    </w:p>
    <w:p w:rsidR="00C95F43" w:rsidRPr="00C95F43" w:rsidRDefault="00C95F43" w:rsidP="00C95F43">
      <w:pPr>
        <w:pStyle w:val="Corpodetexto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C95F43" w:rsidRPr="00C95F43" w:rsidRDefault="00530F11" w:rsidP="00C95F43">
      <w:pPr>
        <w:pStyle w:val="Corpodetexto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Senhoras(es) Vereadoras(es)</w:t>
      </w:r>
    </w:p>
    <w:p w:rsidR="00C95F43" w:rsidRPr="00C95F43" w:rsidRDefault="00C95F43" w:rsidP="00C95F43">
      <w:pPr>
        <w:pStyle w:val="Corpodetexto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C95F43" w:rsidRPr="00530F11" w:rsidRDefault="00C95F43" w:rsidP="00530F11">
      <w:pPr>
        <w:pStyle w:val="Corpodetexto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30F11">
        <w:rPr>
          <w:rFonts w:ascii="Arial" w:hAnsi="Arial" w:cs="Arial"/>
          <w:color w:val="000000"/>
        </w:rPr>
        <w:t>O presente projeto de lei visa estabelecer atendimento preferencial, em todos os serviços e estabelecimentos, públicos ou privados, às pessoas idosas, às gestantes e às lactantes, às pessoas acompanhadas de criança de colo, às pessoas com deficiência ou com mobilidade reduzida, às pessoas com transtorno do espectro autista e às pessoas com fibromialgia.</w:t>
      </w:r>
    </w:p>
    <w:p w:rsidR="00C95F43" w:rsidRPr="00530F11" w:rsidRDefault="00C95F43" w:rsidP="00530F11">
      <w:pPr>
        <w:pStyle w:val="Corpodetexto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30F11">
        <w:rPr>
          <w:rFonts w:ascii="Arial" w:hAnsi="Arial" w:cs="Arial"/>
          <w:color w:val="000000"/>
        </w:rPr>
        <w:t>Quanto aos idosos, a Lei Federal nº 10.741/2003 já prescreve o atendimento preferencial junto a órgãos públicos e privados prestadores de serviços à população (art. 3º, § 1º, inciso I). Já a Lei Federal nº 10.048/2000, além de estabelecer o atendimento prioritário ao idoso junto a repartições públicas e empresas concessionárias de serviços públicos, estende o benefício às gestantes, às lactantes e às pessoas com crianças de colo.</w:t>
      </w:r>
    </w:p>
    <w:p w:rsidR="00C95F43" w:rsidRPr="00530F11" w:rsidRDefault="00C95F43" w:rsidP="00530F11">
      <w:pPr>
        <w:pStyle w:val="Corpodetexto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30F11">
        <w:rPr>
          <w:rFonts w:ascii="Arial" w:hAnsi="Arial" w:cs="Arial"/>
          <w:color w:val="000000"/>
        </w:rPr>
        <w:t>Por outro lado, a Lei Federal nº 13.146/2015 prescreve a obrigatoriedade de se conferir atendimento prioritário às pessoas com deficiência em todas as instituições e serviços de atendimento ao público (art. 9º, inciso I). Também o Decreto Federal nº 5.296/2004, que regulamenta a Lei nº 10.048/2000 e a Lei nº 10.098/2000, trata do atendimento prioritário a ser conferido às pessoas com deficiência ou com mobilidade reduzida nos órgãos da administração pública direta, indireta e fundacional, nas empresas prestadoras de serviços públicos e nas instituições financeiras (art. 5º do Decreto Federal nº 5.296/2004).</w:t>
      </w:r>
    </w:p>
    <w:p w:rsidR="00C95F43" w:rsidRPr="00530F11" w:rsidRDefault="00C95F43" w:rsidP="00530F11">
      <w:pPr>
        <w:pStyle w:val="Corpodetexto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C95F43" w:rsidRPr="00530F11" w:rsidRDefault="00C95F43" w:rsidP="00530F11">
      <w:pPr>
        <w:pStyle w:val="Corpodetexto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30F11">
        <w:rPr>
          <w:rFonts w:ascii="Arial" w:hAnsi="Arial" w:cs="Arial"/>
          <w:color w:val="000000"/>
        </w:rPr>
        <w:lastRenderedPageBreak/>
        <w:t>Ademais, a Lei Federal nº 12.764/2012 prescreve que os “estabelecimentos públicos e privados referidos na Lei nº 10.048, de 8 de novembro de 2000, poderão valer-se da fita quebra-cabeça, símbolo mundial da conscientização do transtorno do espectro autista, para identificar a prioridade devida às pessoas com transtorno do espectro autista”. Assim, prescreve a referida legislação a prioridade de atendimento da pessoa com transtorno do espectro autista.</w:t>
      </w:r>
    </w:p>
    <w:p w:rsidR="00C95F43" w:rsidRPr="00530F11" w:rsidRDefault="00C95F43" w:rsidP="00530F11">
      <w:pPr>
        <w:pStyle w:val="Corpodetexto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30F11">
        <w:rPr>
          <w:rFonts w:ascii="Arial" w:hAnsi="Arial" w:cs="Arial"/>
          <w:color w:val="000000"/>
        </w:rPr>
        <w:t>A proposta que se apresenta objetiva, ainda, estender o atendimento preferencial a qualquer serviço ou estabelecimento, público ou privado, dando maior alcance aos benefícios já previstos pela legislação em vigor.</w:t>
      </w:r>
    </w:p>
    <w:p w:rsidR="00C95F43" w:rsidRPr="00530F11" w:rsidRDefault="00C95F43" w:rsidP="00530F11">
      <w:pPr>
        <w:pStyle w:val="Corpodetexto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30F11">
        <w:rPr>
          <w:rFonts w:ascii="Arial" w:hAnsi="Arial" w:cs="Arial"/>
          <w:color w:val="000000"/>
        </w:rPr>
        <w:t>Por fim, registre-se a necessidade de se incluir entre os beneficiários as pessoas que são acometidas pela fibromialgia, doença crônica que causa imensas dores e transtornos aos pacientes. Os principais sintomas que caracterizam a fibromialgia são dores generalizadas e recidivas, de modo que às vezes sequer é possível elencar onde dói, devido a sensibilidade ao toque, síndrome do intestino irritável, sensação de pernas inquietas, dores abdominais, queimações, formigamentos, dificuldades para urinar, cefaleia, cansaço, sono não reparador, variação de humor, insônia, falta de memória e concentração e até mesmo distúrbios emocionais e psicológicos, a  exemplo de transtornos de ansiedade e depressão. Dessa forma, faz-se necessário prever, legalmente, o atendimento prioritário, a fim de minimizar o sofrimento dessas pessoas.</w:t>
      </w:r>
    </w:p>
    <w:p w:rsidR="0069152D" w:rsidRPr="00530F11" w:rsidRDefault="00C95F43" w:rsidP="00530F11">
      <w:pPr>
        <w:pStyle w:val="Corpodetexto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30F11">
        <w:rPr>
          <w:rFonts w:ascii="Arial" w:hAnsi="Arial" w:cs="Arial"/>
          <w:color w:val="000000"/>
        </w:rPr>
        <w:t>Eis o projeto de lei que se apresenta para apreciação e aprovação da Câmara Municipal de Carnaúba dos Dantas.</w:t>
      </w:r>
    </w:p>
    <w:sectPr w:rsidR="0069152D" w:rsidRPr="00530F11">
      <w:headerReference w:type="default" r:id="rId7"/>
      <w:pgSz w:w="11906" w:h="16838"/>
      <w:pgMar w:top="3346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31" w:rsidRDefault="00C70631">
      <w:pPr>
        <w:rPr>
          <w:rFonts w:hint="eastAsia"/>
        </w:rPr>
      </w:pPr>
      <w:r>
        <w:separator/>
      </w:r>
    </w:p>
  </w:endnote>
  <w:endnote w:type="continuationSeparator" w:id="0">
    <w:p w:rsidR="00C70631" w:rsidRDefault="00C706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31" w:rsidRDefault="00C70631">
      <w:pPr>
        <w:rPr>
          <w:rFonts w:hint="eastAsia"/>
        </w:rPr>
      </w:pPr>
      <w:r>
        <w:separator/>
      </w:r>
    </w:p>
  </w:footnote>
  <w:footnote w:type="continuationSeparator" w:id="0">
    <w:p w:rsidR="00C70631" w:rsidRDefault="00C7063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5F" w:rsidRDefault="00C70631">
    <w:pPr>
      <w:pStyle w:val="Cabealho"/>
      <w:rPr>
        <w:rFonts w:hint="eastAsia"/>
      </w:rPr>
    </w:pPr>
    <w:r>
      <w:rPr>
        <w:rFonts w:hint="eastAsia"/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0;margin-top:0;width:467.8pt;height:469.7pt;z-index:-25165875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94688">
      <w:rPr>
        <w:noProof/>
        <w:lang w:eastAsia="pt-BR" w:bidi="ar-SA"/>
      </w:rPr>
      <w:drawing>
        <wp:inline distT="0" distB="0" distL="0" distR="0">
          <wp:extent cx="5760085" cy="1224915"/>
          <wp:effectExtent l="0" t="0" r="0" b="0"/>
          <wp:docPr id="2" name="Imagem 0" descr="Logo Câmara Municipal_Com_CNPJ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Logo Câmara Municipal_Com_CNPJ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24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5F"/>
    <w:rsid w:val="000827C1"/>
    <w:rsid w:val="000A7AA8"/>
    <w:rsid w:val="000F1A7E"/>
    <w:rsid w:val="00185226"/>
    <w:rsid w:val="00262292"/>
    <w:rsid w:val="002C7C82"/>
    <w:rsid w:val="005025BE"/>
    <w:rsid w:val="00530F11"/>
    <w:rsid w:val="005A3883"/>
    <w:rsid w:val="005C4A51"/>
    <w:rsid w:val="0069152D"/>
    <w:rsid w:val="006B0436"/>
    <w:rsid w:val="008252E6"/>
    <w:rsid w:val="008C61A3"/>
    <w:rsid w:val="009E0C52"/>
    <w:rsid w:val="00A94688"/>
    <w:rsid w:val="00B159AD"/>
    <w:rsid w:val="00B40ABD"/>
    <w:rsid w:val="00B811CA"/>
    <w:rsid w:val="00C70631"/>
    <w:rsid w:val="00C757F2"/>
    <w:rsid w:val="00C95F43"/>
    <w:rsid w:val="00CC4F5F"/>
    <w:rsid w:val="00D258AF"/>
    <w:rsid w:val="00DE2093"/>
    <w:rsid w:val="00F7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94B60DF-8613-4667-BF3F-5F87A476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menta">
    <w:name w:val="ementa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contedo">
    <w:name w:val="contedo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SemEspaamento">
    <w:name w:val="No Spacing"/>
    <w:qFormat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18522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85226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1A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1A3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rsid w:val="00F723C4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ACDF-1619-4D98-A32B-02B5C682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794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8</cp:revision>
  <cp:lastPrinted>2022-04-12T13:19:00Z</cp:lastPrinted>
  <dcterms:created xsi:type="dcterms:W3CDTF">2022-04-11T18:25:00Z</dcterms:created>
  <dcterms:modified xsi:type="dcterms:W3CDTF">2022-04-12T13:20:00Z</dcterms:modified>
  <dc:language>pt-BR</dc:language>
</cp:coreProperties>
</file>