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CED1" w14:textId="77777777" w:rsidR="007B7FF7" w:rsidRDefault="007B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F652821" w14:textId="3FBF35DD" w:rsidR="007B7FF7" w:rsidRDefault="00D960AC">
      <w:pPr>
        <w:pStyle w:val="Ttulo5"/>
        <w:rPr>
          <w:rFonts w:ascii="Cambria" w:eastAsia="Cambria" w:hAnsi="Cambria" w:cs="Cambria"/>
          <w:i w:val="0"/>
          <w:sz w:val="24"/>
          <w:szCs w:val="24"/>
        </w:rPr>
      </w:pPr>
      <w:r>
        <w:rPr>
          <w:rFonts w:ascii="Cambria" w:eastAsia="Cambria" w:hAnsi="Cambria" w:cs="Cambria"/>
          <w:i w:val="0"/>
          <w:sz w:val="24"/>
          <w:szCs w:val="24"/>
        </w:rPr>
        <w:t>PROJ</w:t>
      </w:r>
      <w:r w:rsidR="00782CE7">
        <w:rPr>
          <w:rFonts w:ascii="Cambria" w:eastAsia="Cambria" w:hAnsi="Cambria" w:cs="Cambria"/>
          <w:i w:val="0"/>
          <w:sz w:val="24"/>
          <w:szCs w:val="24"/>
        </w:rPr>
        <w:t xml:space="preserve">ETO DE DECRETO LEGISLATIVO Nº </w:t>
      </w:r>
      <w:r w:rsidR="00D94305">
        <w:rPr>
          <w:rFonts w:ascii="Cambria" w:eastAsia="Cambria" w:hAnsi="Cambria" w:cs="Cambria"/>
          <w:i w:val="0"/>
          <w:sz w:val="24"/>
          <w:szCs w:val="24"/>
          <w:lang w:val="pt-BR"/>
        </w:rPr>
        <w:t>0</w:t>
      </w:r>
      <w:r w:rsidR="004549A3">
        <w:rPr>
          <w:rFonts w:ascii="Cambria" w:eastAsia="Cambria" w:hAnsi="Cambria" w:cs="Cambria"/>
          <w:i w:val="0"/>
          <w:sz w:val="24"/>
          <w:szCs w:val="24"/>
          <w:lang w:val="pt-BR"/>
        </w:rPr>
        <w:t>47</w:t>
      </w:r>
      <w:r>
        <w:rPr>
          <w:rFonts w:ascii="Cambria" w:eastAsia="Cambria" w:hAnsi="Cambria" w:cs="Cambria"/>
          <w:i w:val="0"/>
          <w:sz w:val="24"/>
          <w:szCs w:val="24"/>
        </w:rPr>
        <w:t>/2025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 w:rsidR="0062201C">
        <w:rPr>
          <w:rFonts w:ascii="Cambria" w:eastAsia="Cambria" w:hAnsi="Cambria" w:cs="Cambria"/>
          <w:i w:val="0"/>
          <w:sz w:val="24"/>
          <w:szCs w:val="24"/>
          <w:lang w:val="pt-BR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782CE7">
        <w:rPr>
          <w:rFonts w:ascii="Cambria" w:eastAsia="Cambria" w:hAnsi="Cambria" w:cs="Cambria"/>
          <w:i w:val="0"/>
          <w:sz w:val="24"/>
          <w:szCs w:val="24"/>
          <w:lang w:val="pt-BR"/>
        </w:rPr>
        <w:t>0</w:t>
      </w:r>
      <w:r w:rsidR="00285734">
        <w:rPr>
          <w:rFonts w:ascii="Cambria" w:eastAsia="Cambria" w:hAnsi="Cambria" w:cs="Cambria"/>
          <w:i w:val="0"/>
          <w:sz w:val="24"/>
          <w:szCs w:val="24"/>
          <w:lang w:val="pt-BR"/>
        </w:rPr>
        <w:t>1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285734">
        <w:rPr>
          <w:rFonts w:ascii="Cambria" w:eastAsia="Cambria" w:hAnsi="Cambria" w:cs="Cambria"/>
          <w:i w:val="0"/>
          <w:sz w:val="24"/>
          <w:szCs w:val="24"/>
          <w:lang w:val="pt-BR"/>
        </w:rPr>
        <w:t>setembro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2025</w:t>
      </w:r>
    </w:p>
    <w:p w14:paraId="46C162AA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3F2E416" w14:textId="77804FD1" w:rsidR="007B7FF7" w:rsidRDefault="002B485B" w:rsidP="006220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“CONCEDE TÍTULO DE CIDADÃ CARNAUBENSE À</w:t>
      </w:r>
      <w:r w:rsidR="007E723B">
        <w:rPr>
          <w:rFonts w:ascii="Cambria" w:eastAsia="Cambria" w:hAnsi="Cambria" w:cs="Cambria"/>
          <w:b/>
          <w:color w:val="000000"/>
          <w:sz w:val="22"/>
          <w:szCs w:val="22"/>
        </w:rPr>
        <w:t>O</w:t>
      </w: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 xml:space="preserve"> SENHOR</w:t>
      </w:r>
      <w:r w:rsidR="00285734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285734" w:rsidRPr="00285734">
        <w:rPr>
          <w:rFonts w:ascii="Cambria" w:eastAsia="Cambria" w:hAnsi="Cambria" w:cs="Cambria"/>
          <w:b/>
          <w:color w:val="000000"/>
          <w:sz w:val="22"/>
          <w:szCs w:val="22"/>
        </w:rPr>
        <w:t>MOISÉS OLIVEIRA SCHOTS</w:t>
      </w: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PROVIDÊNCIAS.”</w:t>
      </w:r>
    </w:p>
    <w:p w14:paraId="1824C8AE" w14:textId="77777777" w:rsidR="007B7FF7" w:rsidRDefault="007B7F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63386E3" w14:textId="0154FA1A"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</w:t>
      </w:r>
      <w:r w:rsidR="00FE35D2">
        <w:rPr>
          <w:rFonts w:ascii="Cambria" w:eastAsia="Cambria" w:hAnsi="Cambria" w:cs="Cambria"/>
        </w:rPr>
        <w:t>a</w:t>
      </w:r>
      <w:r w:rsidR="00BB6EE7">
        <w:rPr>
          <w:rFonts w:ascii="Cambria" w:eastAsia="Cambria" w:hAnsi="Cambria" w:cs="Cambria"/>
        </w:rPr>
        <w:t>l e, tendo em vista proposta d</w:t>
      </w:r>
      <w:r w:rsidR="00285734">
        <w:rPr>
          <w:rFonts w:ascii="Cambria" w:eastAsia="Cambria" w:hAnsi="Cambria" w:cs="Cambria"/>
        </w:rPr>
        <w:t>a</w:t>
      </w:r>
      <w:r w:rsidR="00FE35D2">
        <w:rPr>
          <w:rFonts w:ascii="Cambria" w:eastAsia="Cambria" w:hAnsi="Cambria" w:cs="Cambria"/>
        </w:rPr>
        <w:t xml:space="preserve"> Edi</w:t>
      </w:r>
      <w:r w:rsidR="00782CE7"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</w:rPr>
        <w:t xml:space="preserve"> </w:t>
      </w:r>
      <w:r w:rsidR="00285734">
        <w:rPr>
          <w:rFonts w:ascii="Cambria" w:eastAsia="Cambria" w:hAnsi="Cambria" w:cs="Cambria"/>
          <w:b/>
        </w:rPr>
        <w:t>MARIA DAS VITÓRIAS BEZERRA DANTAS</w:t>
      </w:r>
      <w:r w:rsidR="0062201C">
        <w:rPr>
          <w:rFonts w:ascii="Cambria" w:eastAsia="Cambria" w:hAnsi="Cambria" w:cs="Cambria"/>
        </w:rPr>
        <w:t>, depois de ouvido o Plenário,</w:t>
      </w:r>
    </w:p>
    <w:p w14:paraId="11CA9DD7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2515FFBF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58011688" w14:textId="77777777"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3CCA3892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34E918B9" w14:textId="77777777"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473007BA" w14:textId="77777777" w:rsidR="00285734" w:rsidRPr="00285734" w:rsidRDefault="00D960AC" w:rsidP="00285734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ab/>
      </w:r>
      <w:r w:rsidR="00285734">
        <w:rPr>
          <w:rFonts w:ascii="Cambria" w:eastAsia="Cambria" w:hAnsi="Cambria" w:cs="Cambria"/>
          <w:b/>
        </w:rPr>
        <w:t xml:space="preserve"> </w:t>
      </w:r>
      <w:r w:rsidR="00285734" w:rsidRPr="00285734">
        <w:rPr>
          <w:rFonts w:ascii="Cambria" w:eastAsia="Cambria" w:hAnsi="Cambria" w:cs="Cambria"/>
          <w:b/>
        </w:rPr>
        <w:t>Art. 1º</w:t>
      </w:r>
      <w:r w:rsidR="00285734" w:rsidRPr="00285734">
        <w:rPr>
          <w:rFonts w:ascii="Cambria" w:eastAsia="Cambria" w:hAnsi="Cambria" w:cs="Cambria"/>
          <w:bCs/>
        </w:rPr>
        <w:t xml:space="preserve"> Fica concedida ao Senhor </w:t>
      </w:r>
      <w:r w:rsidR="00285734" w:rsidRPr="00285734">
        <w:rPr>
          <w:rFonts w:ascii="Cambria" w:eastAsia="Cambria" w:hAnsi="Cambria" w:cs="Cambria"/>
          <w:b/>
        </w:rPr>
        <w:t xml:space="preserve">Moisés Oliveira </w:t>
      </w:r>
      <w:proofErr w:type="spellStart"/>
      <w:r w:rsidR="00285734" w:rsidRPr="00285734">
        <w:rPr>
          <w:rFonts w:ascii="Cambria" w:eastAsia="Cambria" w:hAnsi="Cambria" w:cs="Cambria"/>
          <w:b/>
        </w:rPr>
        <w:t>Schots</w:t>
      </w:r>
      <w:proofErr w:type="spellEnd"/>
      <w:r w:rsidR="00285734" w:rsidRPr="00285734">
        <w:rPr>
          <w:rFonts w:ascii="Cambria" w:eastAsia="Cambria" w:hAnsi="Cambria" w:cs="Cambria"/>
          <w:b/>
        </w:rPr>
        <w:t xml:space="preserve"> a Medalha de Honra ao Mérito “Dona Tatá”</w:t>
      </w:r>
      <w:r w:rsidR="00285734" w:rsidRPr="00285734">
        <w:rPr>
          <w:rFonts w:ascii="Cambria" w:eastAsia="Cambria" w:hAnsi="Cambria" w:cs="Cambria"/>
          <w:bCs/>
        </w:rPr>
        <w:t>, instituída pela Lei Municipal nº 1.324, de 18 de novembro de 2024.</w:t>
      </w:r>
    </w:p>
    <w:p w14:paraId="1A12A13B" w14:textId="36CFD3AF" w:rsidR="00285734" w:rsidRPr="00285734" w:rsidRDefault="00285734" w:rsidP="00285734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ab/>
      </w:r>
      <w:r w:rsidRPr="00285734">
        <w:rPr>
          <w:rFonts w:ascii="Cambria" w:eastAsia="Cambria" w:hAnsi="Cambria" w:cs="Cambria"/>
          <w:bCs/>
        </w:rPr>
        <w:t>Parágrafo único. Para os fins deste Decreto Legislativo, a honraria destina-se ao reconhecimento de pessoas e entidades que se destacaram no Município de Carnaúba dos Dantas/RN, contribuindo de forma relevante para o desenvolvimento e o bem-estar da comunidade, especialmente nas áreas da saúde e da assistência social.</w:t>
      </w:r>
    </w:p>
    <w:p w14:paraId="02D9BE0C" w14:textId="273D06E7" w:rsidR="007B7FF7" w:rsidRPr="00285734" w:rsidRDefault="00285734" w:rsidP="00285734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</w:rPr>
        <w:tab/>
      </w:r>
      <w:r w:rsidRPr="00285734">
        <w:rPr>
          <w:rFonts w:ascii="Cambria" w:eastAsia="Cambria" w:hAnsi="Cambria" w:cs="Cambria"/>
          <w:b/>
        </w:rPr>
        <w:t>Art. 2º</w:t>
      </w:r>
      <w:r w:rsidRPr="00285734">
        <w:rPr>
          <w:rFonts w:ascii="Cambria" w:eastAsia="Cambria" w:hAnsi="Cambria" w:cs="Cambria"/>
          <w:bCs/>
        </w:rPr>
        <w:t xml:space="preserve"> Este Decreto Legislativo entra em vigor na data de sua publicação.</w:t>
      </w:r>
    </w:p>
    <w:p w14:paraId="765C77E5" w14:textId="1FDADC28" w:rsidR="007B7FF7" w:rsidRDefault="00D960A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7E723B">
        <w:rPr>
          <w:rFonts w:ascii="Cambria" w:eastAsia="Cambria" w:hAnsi="Cambria" w:cs="Cambria"/>
          <w:color w:val="000000"/>
        </w:rPr>
        <w:t>0</w:t>
      </w:r>
      <w:r w:rsidR="00285734">
        <w:rPr>
          <w:rFonts w:ascii="Cambria" w:eastAsia="Cambria" w:hAnsi="Cambria" w:cs="Cambria"/>
          <w:color w:val="000000"/>
        </w:rPr>
        <w:t>1 setembro</w:t>
      </w:r>
      <w:r>
        <w:rPr>
          <w:rFonts w:ascii="Cambria" w:eastAsia="Cambria" w:hAnsi="Cambria" w:cs="Cambria"/>
          <w:color w:val="000000"/>
        </w:rPr>
        <w:t xml:space="preserve"> de 2025.</w:t>
      </w:r>
    </w:p>
    <w:p w14:paraId="7CC9C74F" w14:textId="77777777" w:rsidR="00AF456E" w:rsidRDefault="00AF456E" w:rsidP="00641438">
      <w:pPr>
        <w:ind w:right="-180"/>
        <w:rPr>
          <w:rFonts w:ascii="Cambria" w:eastAsia="Cambria" w:hAnsi="Cambria" w:cs="Cambria"/>
        </w:rPr>
      </w:pPr>
    </w:p>
    <w:p w14:paraId="63F01B3B" w14:textId="77777777" w:rsidR="00FE35D2" w:rsidRDefault="00FE35D2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0D519841" w14:textId="0EB0CDCC" w:rsidR="00FE35D2" w:rsidRDefault="007E723B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  <w:r w:rsidR="00285734">
        <w:rPr>
          <w:rFonts w:ascii="Cambria" w:eastAsia="Cambria" w:hAnsi="Cambria" w:cs="Cambria"/>
          <w:b/>
        </w:rPr>
        <w:t xml:space="preserve"> MARIA DAS VITÓRIAS BEZERRA DANTAS </w:t>
      </w:r>
    </w:p>
    <w:p w14:paraId="4F4767ED" w14:textId="690DFFFB" w:rsidR="00782CE7" w:rsidRDefault="00FE35D2" w:rsidP="00641438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Vereadora Proponente</w:t>
      </w:r>
    </w:p>
    <w:p w14:paraId="53951399" w14:textId="77777777" w:rsidR="007E723B" w:rsidRDefault="007E723B" w:rsidP="00FE35D2">
      <w:pPr>
        <w:ind w:left="-180" w:right="-180"/>
        <w:jc w:val="center"/>
        <w:rPr>
          <w:rFonts w:ascii="Cambria" w:eastAsia="Cambria" w:hAnsi="Cambria" w:cs="Cambria"/>
        </w:rPr>
      </w:pPr>
    </w:p>
    <w:p w14:paraId="503FD31F" w14:textId="77777777" w:rsidR="00EC1FA3" w:rsidRDefault="00EC1FA3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16ABFE0" w14:textId="134EC748" w:rsidR="007B7FF7" w:rsidRDefault="00D960A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34D2EA23" w14:textId="77777777" w:rsidR="00641438" w:rsidRPr="00641438" w:rsidRDefault="00D960AC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641438">
        <w:rPr>
          <w:rFonts w:ascii="Cambria" w:eastAsia="Cambria" w:hAnsi="Cambria" w:cs="Cambria"/>
          <w:color w:val="000000"/>
        </w:rPr>
        <w:t xml:space="preserve"> </w:t>
      </w:r>
      <w:r w:rsidR="00641438" w:rsidRPr="00641438">
        <w:rPr>
          <w:rFonts w:ascii="Cambria" w:eastAsia="Cambria" w:hAnsi="Cambria" w:cs="Cambria"/>
          <w:color w:val="000000"/>
        </w:rPr>
        <w:t xml:space="preserve">O presente Projeto de Decreto Legislativo tem por objetivo conceder a Medalha de Honra ao Mérito “Dona Tatá” ao Senhor Moisés Oliveira </w:t>
      </w:r>
      <w:proofErr w:type="spellStart"/>
      <w:r w:rsidR="00641438" w:rsidRPr="00641438">
        <w:rPr>
          <w:rFonts w:ascii="Cambria" w:eastAsia="Cambria" w:hAnsi="Cambria" w:cs="Cambria"/>
          <w:color w:val="000000"/>
        </w:rPr>
        <w:t>Schots</w:t>
      </w:r>
      <w:proofErr w:type="spellEnd"/>
      <w:r w:rsidR="00641438" w:rsidRPr="00641438">
        <w:rPr>
          <w:rFonts w:ascii="Cambria" w:eastAsia="Cambria" w:hAnsi="Cambria" w:cs="Cambria"/>
          <w:color w:val="000000"/>
        </w:rPr>
        <w:t>, médico mastologista que tem se destacado pelo comprometimento e dedicação à saúde da população de Carnaúba dos Dantas e do Rio Grande do Norte.</w:t>
      </w:r>
    </w:p>
    <w:p w14:paraId="1A6D1E61" w14:textId="77777777" w:rsidR="00641438" w:rsidRPr="00641438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673324A9" w14:textId="2E8C5842" w:rsidR="00641438" w:rsidRPr="00641438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641438">
        <w:rPr>
          <w:rFonts w:ascii="Cambria" w:eastAsia="Cambria" w:hAnsi="Cambria" w:cs="Cambria"/>
          <w:color w:val="000000"/>
        </w:rPr>
        <w:t xml:space="preserve">Dr. Moisés </w:t>
      </w:r>
      <w:proofErr w:type="spellStart"/>
      <w:r w:rsidRPr="00641438">
        <w:rPr>
          <w:rFonts w:ascii="Cambria" w:eastAsia="Cambria" w:hAnsi="Cambria" w:cs="Cambria"/>
          <w:color w:val="000000"/>
        </w:rPr>
        <w:t>Schots</w:t>
      </w:r>
      <w:proofErr w:type="spellEnd"/>
      <w:r w:rsidRPr="00641438">
        <w:rPr>
          <w:rFonts w:ascii="Cambria" w:eastAsia="Cambria" w:hAnsi="Cambria" w:cs="Cambria"/>
          <w:color w:val="000000"/>
        </w:rPr>
        <w:t xml:space="preserve"> é graduado em Medicina pela Universidade Federal do Rio Grande do Norte (UFRN). Possui especialização em Cirurgia Geral pelo Hospital Walfredo Gurgel e em Mastologia pela Liga Norte Riograndense Contra o Câncer. É cirurgião especializado em reconstrução mamária e </w:t>
      </w:r>
      <w:proofErr w:type="spellStart"/>
      <w:r w:rsidRPr="00641438">
        <w:rPr>
          <w:rFonts w:ascii="Cambria" w:eastAsia="Cambria" w:hAnsi="Cambria" w:cs="Cambria"/>
          <w:color w:val="000000"/>
        </w:rPr>
        <w:t>oncoplastia</w:t>
      </w:r>
      <w:proofErr w:type="spellEnd"/>
      <w:r w:rsidRPr="00641438">
        <w:rPr>
          <w:rFonts w:ascii="Cambria" w:eastAsia="Cambria" w:hAnsi="Cambria" w:cs="Cambria"/>
          <w:color w:val="000000"/>
        </w:rPr>
        <w:t>, atuando diretamente no tratamento de doenças da mama, incluindo o câncer de mama. É também membro titular da Sociedade Brasileira de Mastologia (SBM).</w:t>
      </w:r>
    </w:p>
    <w:p w14:paraId="301254CB" w14:textId="77777777" w:rsidR="00641438" w:rsidRPr="00641438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4A4BAAB7" w14:textId="236F470F" w:rsidR="00641438" w:rsidRPr="00641438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641438">
        <w:rPr>
          <w:rFonts w:ascii="Cambria" w:eastAsia="Cambria" w:hAnsi="Cambria" w:cs="Cambria"/>
          <w:color w:val="000000"/>
        </w:rPr>
        <w:t>Além da atuação médica, Dr. Moisés mantém presença ativa em redes sociais e blogs, através dos quais esclarece dúvidas e promove informações relevantes sobre prevenção, diagnóstico e tratamento de doenças mamárias, fortalecendo a conscientização sobre a saúde da mulher.</w:t>
      </w:r>
    </w:p>
    <w:p w14:paraId="53E10672" w14:textId="77777777" w:rsidR="00641438" w:rsidRPr="00641438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7AC126B1" w14:textId="1A7F1CD5" w:rsidR="00641438" w:rsidRPr="00641438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641438">
        <w:rPr>
          <w:rFonts w:ascii="Cambria" w:eastAsia="Cambria" w:hAnsi="Cambria" w:cs="Cambria"/>
          <w:color w:val="000000"/>
        </w:rPr>
        <w:t>Sua trajetória profissional, marcada pela competência técnica e pela sensibilidade no cuidado com as pacientes, demonstra não apenas um compromisso com a Medicina, mas também com o bem-estar da comunidade. Ao longo de sua carreira, já ajudou inúmeras mulheres de Carnaúba dos Dantas, oferecendo atendimento acolhedor, promovendo prevenção, tratamento e reconstrução, sempre com responsabilidade social e respeito humano.</w:t>
      </w:r>
    </w:p>
    <w:p w14:paraId="5EF647FD" w14:textId="77777777" w:rsidR="00641438" w:rsidRPr="00641438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14:paraId="44CD748B" w14:textId="257DAC25" w:rsidR="007B7FF7" w:rsidRDefault="00641438" w:rsidP="006414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641438">
        <w:rPr>
          <w:rFonts w:ascii="Cambria" w:eastAsia="Cambria" w:hAnsi="Cambria" w:cs="Cambria"/>
          <w:color w:val="000000"/>
        </w:rPr>
        <w:t xml:space="preserve">Assim, a concessão da Medalha de Honra ao Mérito “Dona Tatá” ao Dr. Moisés Oliveira </w:t>
      </w:r>
      <w:proofErr w:type="spellStart"/>
      <w:r w:rsidRPr="00641438">
        <w:rPr>
          <w:rFonts w:ascii="Cambria" w:eastAsia="Cambria" w:hAnsi="Cambria" w:cs="Cambria"/>
          <w:color w:val="000000"/>
        </w:rPr>
        <w:t>Schots</w:t>
      </w:r>
      <w:proofErr w:type="spellEnd"/>
      <w:r w:rsidRPr="00641438">
        <w:rPr>
          <w:rFonts w:ascii="Cambria" w:eastAsia="Cambria" w:hAnsi="Cambria" w:cs="Cambria"/>
          <w:color w:val="000000"/>
        </w:rPr>
        <w:t xml:space="preserve"> representa um justo reconhecimento pelos relevantes serviços prestados à saúde das mulheres e à vida da população.</w:t>
      </w:r>
    </w:p>
    <w:sectPr w:rsidR="007B7FF7">
      <w:headerReference w:type="default" r:id="rId7"/>
      <w:footerReference w:type="default" r:id="rId8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7DA3" w14:textId="77777777" w:rsidR="00185B65" w:rsidRDefault="00185B65">
      <w:r>
        <w:separator/>
      </w:r>
    </w:p>
  </w:endnote>
  <w:endnote w:type="continuationSeparator" w:id="0">
    <w:p w14:paraId="288AD181" w14:textId="77777777" w:rsidR="00185B65" w:rsidRDefault="0018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DFF4" w14:textId="77777777" w:rsidR="007B7FF7" w:rsidRDefault="007B7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2FDD" w14:textId="77777777" w:rsidR="00185B65" w:rsidRDefault="00185B65">
      <w:r>
        <w:separator/>
      </w:r>
    </w:p>
  </w:footnote>
  <w:footnote w:type="continuationSeparator" w:id="0">
    <w:p w14:paraId="75517D16" w14:textId="77777777" w:rsidR="00185B65" w:rsidRDefault="0018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03FB" w14:textId="77777777" w:rsidR="007B7F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48BC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60AC">
      <w:rPr>
        <w:noProof/>
        <w:color w:val="000000"/>
      </w:rPr>
      <w:drawing>
        <wp:inline distT="0" distB="0" distL="0" distR="0" wp14:anchorId="60E3AB8C" wp14:editId="1939016A">
          <wp:extent cx="5791200" cy="1231900"/>
          <wp:effectExtent l="0" t="0" r="0" b="0"/>
          <wp:docPr id="8388110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FF7"/>
    <w:rsid w:val="000E0096"/>
    <w:rsid w:val="00102D72"/>
    <w:rsid w:val="00111883"/>
    <w:rsid w:val="00185B65"/>
    <w:rsid w:val="00285734"/>
    <w:rsid w:val="002A178C"/>
    <w:rsid w:val="002B485B"/>
    <w:rsid w:val="004549A3"/>
    <w:rsid w:val="00473B0E"/>
    <w:rsid w:val="0062201C"/>
    <w:rsid w:val="00631E2C"/>
    <w:rsid w:val="00641438"/>
    <w:rsid w:val="00705886"/>
    <w:rsid w:val="00782CE7"/>
    <w:rsid w:val="007B7FF7"/>
    <w:rsid w:val="007E723B"/>
    <w:rsid w:val="008567FC"/>
    <w:rsid w:val="0090694B"/>
    <w:rsid w:val="009F1BFA"/>
    <w:rsid w:val="00A53A75"/>
    <w:rsid w:val="00AF456E"/>
    <w:rsid w:val="00BB6EE7"/>
    <w:rsid w:val="00D94305"/>
    <w:rsid w:val="00D960AC"/>
    <w:rsid w:val="00DF5EA7"/>
    <w:rsid w:val="00EC1FA3"/>
    <w:rsid w:val="00F27662"/>
    <w:rsid w:val="00F74EC7"/>
    <w:rsid w:val="00F74F18"/>
    <w:rsid w:val="00FE35D2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BD68"/>
  <w15:docId w15:val="{474A0A20-5C33-4008-B650-6C4E3F91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fOOQ/nKl5IZ6sgTL1sSAk0K4Q==">CgMxLjAyDmguaHY2dzB1NjR5MXhxOAByITF1ZllmQ2h4LUF3a0NuM242TGt3UTJDanprcnZKdXhaQg==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13</cp:revision>
  <cp:lastPrinted>2025-04-30T12:49:00Z</cp:lastPrinted>
  <dcterms:created xsi:type="dcterms:W3CDTF">2025-05-06T10:45:00Z</dcterms:created>
  <dcterms:modified xsi:type="dcterms:W3CDTF">2025-09-01T15:22:00Z</dcterms:modified>
</cp:coreProperties>
</file>