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24F2ADD8" w:rsidR="00F62DAB" w:rsidRPr="00D968A8" w:rsidRDefault="00F62DAB" w:rsidP="00B31DDF">
      <w:pPr>
        <w:pStyle w:val="Recuodecorpodetexto"/>
        <w:spacing w:line="276" w:lineRule="au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B31DDF">
        <w:rPr>
          <w:rFonts w:ascii="Cambria" w:hAnsi="Cambria"/>
          <w:b/>
          <w:bCs w:val="0"/>
          <w:sz w:val="24"/>
          <w:szCs w:val="24"/>
        </w:rPr>
        <w:t>257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D968A8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B31DDF">
        <w:rPr>
          <w:rFonts w:ascii="Cambria" w:hAnsi="Cambria"/>
          <w:sz w:val="24"/>
          <w:szCs w:val="24"/>
          <w:lang w:val="pt-BR"/>
        </w:rPr>
        <w:t>22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B31DDF">
        <w:rPr>
          <w:rFonts w:ascii="Cambria" w:hAnsi="Cambria"/>
          <w:sz w:val="24"/>
          <w:szCs w:val="24"/>
          <w:lang w:val="pt-BR"/>
        </w:rPr>
        <w:t>setembro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B31DDF">
      <w:pPr>
        <w:pStyle w:val="Recuodecorpodetexto"/>
        <w:spacing w:line="276" w:lineRule="au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B31DDF">
      <w:pPr>
        <w:pStyle w:val="Recuodecorpodetexto"/>
        <w:spacing w:line="276" w:lineRule="au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Default="002A2761" w:rsidP="00B31DDF">
      <w:pPr>
        <w:pStyle w:val="Recuodecorpodetexto"/>
        <w:spacing w:line="276" w:lineRule="au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4C0D5B4A" w14:textId="77777777" w:rsidR="00B31DDF" w:rsidRDefault="00B31DDF" w:rsidP="00B31DDF">
      <w:pPr>
        <w:pStyle w:val="Recuodecorpodetexto"/>
        <w:spacing w:line="276" w:lineRule="auto"/>
        <w:ind w:firstLine="0"/>
        <w:jc w:val="both"/>
        <w:rPr>
          <w:rFonts w:ascii="Cambria" w:hAnsi="Cambria"/>
          <w:b/>
          <w:sz w:val="24"/>
          <w:szCs w:val="24"/>
        </w:rPr>
      </w:pPr>
    </w:p>
    <w:p w14:paraId="510C021B" w14:textId="77777777" w:rsidR="00B31DDF" w:rsidRPr="00B31DDF" w:rsidRDefault="00B31DDF" w:rsidP="00B31DDF">
      <w:pPr>
        <w:pStyle w:val="Recuodecorpodetexto"/>
        <w:spacing w:line="276" w:lineRule="auto"/>
        <w:ind w:firstLine="708"/>
        <w:jc w:val="both"/>
        <w:rPr>
          <w:rFonts w:ascii="Cambria" w:hAnsi="Cambria"/>
          <w:bCs w:val="0"/>
          <w:sz w:val="24"/>
          <w:szCs w:val="24"/>
        </w:rPr>
      </w:pPr>
      <w:r w:rsidRPr="00B31DDF">
        <w:rPr>
          <w:rFonts w:ascii="Cambria" w:hAnsi="Cambria"/>
          <w:bCs w:val="0"/>
          <w:sz w:val="24"/>
          <w:szCs w:val="24"/>
        </w:rPr>
        <w:t xml:space="preserve">A Edil que abaixo subscreve, no uso de suas atribuições legais, vem, respeitosamente, REQUERER, depois de ouvido o Plenário, que seja encaminhada cópia deste ao </w:t>
      </w:r>
      <w:proofErr w:type="spellStart"/>
      <w:r w:rsidRPr="00B31DDF">
        <w:rPr>
          <w:rFonts w:ascii="Cambria" w:hAnsi="Cambria"/>
          <w:b/>
          <w:sz w:val="24"/>
          <w:szCs w:val="24"/>
        </w:rPr>
        <w:t>Exmº</w:t>
      </w:r>
      <w:proofErr w:type="spellEnd"/>
      <w:r w:rsidRPr="00B31DDF">
        <w:rPr>
          <w:rFonts w:ascii="Cambria" w:hAnsi="Cambria"/>
          <w:b/>
          <w:sz w:val="24"/>
          <w:szCs w:val="24"/>
        </w:rPr>
        <w:t xml:space="preserve"> Sr. Kleyton Medeiros Dantas</w:t>
      </w:r>
      <w:r w:rsidRPr="00B31DDF">
        <w:rPr>
          <w:rFonts w:ascii="Cambria" w:hAnsi="Cambria"/>
          <w:bCs w:val="0"/>
          <w:sz w:val="24"/>
          <w:szCs w:val="24"/>
        </w:rPr>
        <w:t xml:space="preserve"> – Prefeito Municipal, solicitando que</w:t>
      </w:r>
      <w:r w:rsidRPr="00B31DDF">
        <w:rPr>
          <w:rFonts w:ascii="Cambria" w:hAnsi="Cambria"/>
          <w:bCs w:val="0"/>
          <w:sz w:val="24"/>
          <w:szCs w:val="24"/>
        </w:rPr>
        <w:t>:</w:t>
      </w:r>
      <w:r w:rsidRPr="00B31DDF">
        <w:rPr>
          <w:rFonts w:ascii="Cambria" w:hAnsi="Cambria"/>
          <w:bCs w:val="0"/>
          <w:sz w:val="24"/>
          <w:szCs w:val="24"/>
        </w:rPr>
        <w:t xml:space="preserve"> </w:t>
      </w:r>
    </w:p>
    <w:p w14:paraId="70C9ADFE" w14:textId="77777777" w:rsidR="00B31DDF" w:rsidRDefault="00B31DDF" w:rsidP="00B31DDF">
      <w:pPr>
        <w:pStyle w:val="Recuodecorpodetexto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3584B42E" w14:textId="5A5A4A9B" w:rsidR="00B31DDF" w:rsidRPr="00B31DDF" w:rsidRDefault="00B31DDF" w:rsidP="00B31DDF">
      <w:pPr>
        <w:pStyle w:val="Recuodecorpodetexto"/>
        <w:spacing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B31DDF">
        <w:rPr>
          <w:rFonts w:ascii="Cambria" w:hAnsi="Cambria"/>
          <w:b/>
          <w:sz w:val="24"/>
          <w:szCs w:val="24"/>
        </w:rPr>
        <w:t>seja criada,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31DDF">
        <w:rPr>
          <w:rFonts w:ascii="Cambria" w:hAnsi="Cambria"/>
          <w:b/>
          <w:sz w:val="24"/>
          <w:szCs w:val="24"/>
        </w:rPr>
        <w:t>a nível municipal, uma Lei que regulamente os pareceres sociais para liberação de medicação, estabelecendo critérios claros e objetivos na legislação para o acesso da população a esse direito.</w:t>
      </w:r>
    </w:p>
    <w:p w14:paraId="3F0111FE" w14:textId="77777777" w:rsidR="00B31DDF" w:rsidRPr="00B31DDF" w:rsidRDefault="00B31DDF" w:rsidP="00B31DDF">
      <w:pPr>
        <w:pStyle w:val="Recuodecorpodetexto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271C097A" w14:textId="77777777" w:rsidR="00B31DDF" w:rsidRPr="00B31DDF" w:rsidRDefault="00B31DDF" w:rsidP="00B31DDF">
      <w:pPr>
        <w:pStyle w:val="Recuodecorpodetexto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B31DDF">
        <w:rPr>
          <w:rFonts w:ascii="Cambria" w:hAnsi="Cambria"/>
          <w:b/>
          <w:sz w:val="24"/>
          <w:szCs w:val="24"/>
        </w:rPr>
        <w:t>J U S T I F I C A T I V A</w:t>
      </w:r>
    </w:p>
    <w:p w14:paraId="79A45CBE" w14:textId="77777777" w:rsidR="00B31DDF" w:rsidRPr="00B31DDF" w:rsidRDefault="00B31DDF" w:rsidP="00B31DDF">
      <w:pPr>
        <w:pStyle w:val="Recuodecorpodetexto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3186D38B" w14:textId="77777777" w:rsidR="00B31DDF" w:rsidRPr="00B31DDF" w:rsidRDefault="00B31DDF" w:rsidP="00B31DDF">
      <w:pPr>
        <w:pStyle w:val="Recuodecorpodetexto"/>
        <w:spacing w:line="276" w:lineRule="auto"/>
        <w:ind w:firstLine="708"/>
        <w:jc w:val="both"/>
        <w:rPr>
          <w:rFonts w:ascii="Cambria" w:hAnsi="Cambria"/>
          <w:bCs w:val="0"/>
          <w:sz w:val="24"/>
          <w:szCs w:val="24"/>
        </w:rPr>
      </w:pPr>
      <w:r w:rsidRPr="00B31DDF">
        <w:rPr>
          <w:rFonts w:ascii="Cambria" w:hAnsi="Cambria"/>
          <w:bCs w:val="0"/>
          <w:sz w:val="24"/>
          <w:szCs w:val="24"/>
        </w:rPr>
        <w:t>A presente Indicação visa garantir maior justiça, transparência e igualdade no processo de concessão de medicamentos à população carente do município. A criação de critérios legais e bem definidos assegurará que os pareceres sociais sejam elaborados de forma técnica e imparcial, evitando subjetividades e ampliando a efetividade das políticas públicas de saúde e assistência social.</w:t>
      </w:r>
    </w:p>
    <w:p w14:paraId="1C6E5257" w14:textId="77777777" w:rsidR="00B31DDF" w:rsidRPr="00B31DDF" w:rsidRDefault="00B31DDF" w:rsidP="00B31DDF">
      <w:pPr>
        <w:pStyle w:val="Recuodecorpodetexto"/>
        <w:spacing w:line="276" w:lineRule="auto"/>
        <w:jc w:val="both"/>
        <w:rPr>
          <w:rFonts w:ascii="Cambria" w:hAnsi="Cambria"/>
          <w:bCs w:val="0"/>
          <w:sz w:val="24"/>
          <w:szCs w:val="24"/>
        </w:rPr>
      </w:pPr>
    </w:p>
    <w:p w14:paraId="4F599B16" w14:textId="77777777" w:rsidR="00B31DDF" w:rsidRPr="00B31DDF" w:rsidRDefault="00B31DDF" w:rsidP="00B31DDF">
      <w:pPr>
        <w:pStyle w:val="Recuodecorpodetexto"/>
        <w:spacing w:line="276" w:lineRule="auto"/>
        <w:ind w:firstLine="708"/>
        <w:jc w:val="both"/>
        <w:rPr>
          <w:rFonts w:ascii="Cambria" w:hAnsi="Cambria"/>
          <w:bCs w:val="0"/>
          <w:sz w:val="24"/>
          <w:szCs w:val="24"/>
        </w:rPr>
      </w:pPr>
      <w:r w:rsidRPr="00B31DDF">
        <w:rPr>
          <w:rFonts w:ascii="Cambria" w:hAnsi="Cambria"/>
          <w:bCs w:val="0"/>
          <w:sz w:val="24"/>
          <w:szCs w:val="24"/>
        </w:rPr>
        <w:t>Trata-se de uma medida que trará segurança jurídica aos profissionais envolvidos e, sobretudo, oferecerá à população mais vulnerável acesso digno e justo aos tratamentos de que necessitam.</w:t>
      </w:r>
    </w:p>
    <w:p w14:paraId="3B9F7FC5" w14:textId="77777777" w:rsidR="00B31DDF" w:rsidRPr="00B31DDF" w:rsidRDefault="00B31DDF" w:rsidP="00B31DDF">
      <w:pPr>
        <w:pStyle w:val="Recuodecorpodetexto"/>
        <w:spacing w:line="276" w:lineRule="auto"/>
        <w:jc w:val="both"/>
        <w:rPr>
          <w:rFonts w:ascii="Cambria" w:hAnsi="Cambria"/>
          <w:bCs w:val="0"/>
          <w:sz w:val="24"/>
          <w:szCs w:val="24"/>
        </w:rPr>
      </w:pPr>
    </w:p>
    <w:p w14:paraId="70F58E2B" w14:textId="1C2A8D55" w:rsidR="00B31DDF" w:rsidRDefault="00B31DDF" w:rsidP="00B31DDF">
      <w:pPr>
        <w:pStyle w:val="Recuodecorpodetexto"/>
        <w:spacing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B31DDF">
        <w:rPr>
          <w:rFonts w:ascii="Cambria" w:hAnsi="Cambria"/>
          <w:bCs w:val="0"/>
          <w:sz w:val="24"/>
          <w:szCs w:val="24"/>
        </w:rPr>
        <w:t xml:space="preserve">Sala das Sessões “Vereador Wilson Luiz de Souza”, da Câmara Municipal de Carnaúba dos Dantas-RN, </w:t>
      </w:r>
      <w:r>
        <w:rPr>
          <w:rFonts w:ascii="Cambria" w:hAnsi="Cambria"/>
          <w:bCs w:val="0"/>
          <w:sz w:val="24"/>
          <w:szCs w:val="24"/>
        </w:rPr>
        <w:t xml:space="preserve">22 </w:t>
      </w:r>
      <w:r w:rsidRPr="00B31DDF">
        <w:rPr>
          <w:rFonts w:ascii="Cambria" w:hAnsi="Cambria"/>
          <w:bCs w:val="0"/>
          <w:sz w:val="24"/>
          <w:szCs w:val="24"/>
        </w:rPr>
        <w:t xml:space="preserve">de </w:t>
      </w:r>
      <w:r>
        <w:rPr>
          <w:rFonts w:ascii="Cambria" w:hAnsi="Cambria"/>
          <w:bCs w:val="0"/>
          <w:sz w:val="24"/>
          <w:szCs w:val="24"/>
        </w:rPr>
        <w:t xml:space="preserve">setembro </w:t>
      </w:r>
      <w:r w:rsidRPr="00B31DDF">
        <w:rPr>
          <w:rFonts w:ascii="Cambria" w:hAnsi="Cambria"/>
          <w:bCs w:val="0"/>
          <w:sz w:val="24"/>
          <w:szCs w:val="24"/>
        </w:rPr>
        <w:t>de 2025</w:t>
      </w:r>
      <w:r w:rsidRPr="00B31DDF">
        <w:rPr>
          <w:rFonts w:ascii="Cambria" w:hAnsi="Cambria"/>
          <w:b/>
          <w:sz w:val="24"/>
          <w:szCs w:val="24"/>
        </w:rPr>
        <w:t>.</w:t>
      </w:r>
    </w:p>
    <w:p w14:paraId="5577189D" w14:textId="77777777" w:rsidR="00B31DDF" w:rsidRPr="00B31DDF" w:rsidRDefault="00B31DDF" w:rsidP="00B31DDF">
      <w:pPr>
        <w:pStyle w:val="Recuodecorpodetexto"/>
        <w:spacing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</w:p>
    <w:p w14:paraId="175BED27" w14:textId="199A9A7B" w:rsidR="00B31DDF" w:rsidRPr="00B31DDF" w:rsidRDefault="00B31DDF" w:rsidP="00B31DDF">
      <w:pPr>
        <w:pStyle w:val="Recuodecorpodetexto"/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___________________________________________________________________</w:t>
      </w:r>
    </w:p>
    <w:p w14:paraId="3CA5A971" w14:textId="7AF438D8" w:rsidR="00B31DDF" w:rsidRPr="00B31DDF" w:rsidRDefault="00B31DDF" w:rsidP="00B31DDF">
      <w:pPr>
        <w:pStyle w:val="Recuodecorpodetexto"/>
        <w:spacing w:line="276" w:lineRule="auto"/>
        <w:ind w:firstLine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</w:t>
      </w:r>
      <w:r w:rsidRPr="00B31DDF">
        <w:rPr>
          <w:rFonts w:ascii="Cambria" w:hAnsi="Cambria"/>
          <w:b/>
          <w:sz w:val="24"/>
          <w:szCs w:val="24"/>
        </w:rPr>
        <w:t>MARLI DE MEDEIROS DANTAS</w:t>
      </w:r>
    </w:p>
    <w:p w14:paraId="718B41A8" w14:textId="3A621756" w:rsidR="00B31DDF" w:rsidRPr="00B31DDF" w:rsidRDefault="00B31DDF" w:rsidP="00B31DDF">
      <w:pPr>
        <w:pStyle w:val="Recuodecorpodetexto"/>
        <w:spacing w:line="276" w:lineRule="auto"/>
        <w:ind w:firstLine="0"/>
        <w:jc w:val="center"/>
        <w:rPr>
          <w:rFonts w:ascii="Cambria" w:hAnsi="Cambria"/>
          <w:bCs w:val="0"/>
          <w:sz w:val="24"/>
          <w:szCs w:val="24"/>
        </w:rPr>
      </w:pPr>
      <w:r w:rsidRPr="00B31DDF">
        <w:rPr>
          <w:rFonts w:ascii="Cambria" w:hAnsi="Cambria"/>
          <w:bCs w:val="0"/>
          <w:sz w:val="24"/>
          <w:szCs w:val="24"/>
        </w:rPr>
        <w:t>Vereadora Proponente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B2BC72A" w14:textId="05EC189F" w:rsidR="00A27BE2" w:rsidRPr="00550A36" w:rsidRDefault="00D968A8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</w:rPr>
      </w:pPr>
      <w:r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0DF2" w14:textId="77777777" w:rsidR="00E35BBF" w:rsidRDefault="00E35BBF">
      <w:r>
        <w:separator/>
      </w:r>
    </w:p>
  </w:endnote>
  <w:endnote w:type="continuationSeparator" w:id="0">
    <w:p w14:paraId="6191C867" w14:textId="77777777" w:rsidR="00E35BBF" w:rsidRDefault="00E3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8FC0" w14:textId="77777777" w:rsidR="00E35BBF" w:rsidRDefault="00E35BBF">
      <w:r>
        <w:separator/>
      </w:r>
    </w:p>
  </w:footnote>
  <w:footnote w:type="continuationSeparator" w:id="0">
    <w:p w14:paraId="12CC9BC2" w14:textId="77777777" w:rsidR="00E35BBF" w:rsidRDefault="00E3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1DDF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35BBF"/>
    <w:rsid w:val="00E41B46"/>
    <w:rsid w:val="00E42754"/>
    <w:rsid w:val="00E43F1F"/>
    <w:rsid w:val="00E54D7D"/>
    <w:rsid w:val="00E646B5"/>
    <w:rsid w:val="00E7201F"/>
    <w:rsid w:val="00E72F81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12</cp:revision>
  <cp:lastPrinted>2025-02-26T11:43:00Z</cp:lastPrinted>
  <dcterms:created xsi:type="dcterms:W3CDTF">2025-05-12T11:14:00Z</dcterms:created>
  <dcterms:modified xsi:type="dcterms:W3CDTF">2025-09-23T10:29:00Z</dcterms:modified>
</cp:coreProperties>
</file>