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046F9766" w:rsidR="000662EA" w:rsidRPr="00961728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>PARECER DAS COMISSÕES PERMANENTES Nº 0</w:t>
      </w:r>
      <w:r w:rsidR="00477EB2" w:rsidRPr="00961728">
        <w:rPr>
          <w:rFonts w:ascii="Cambria" w:hAnsi="Cambria" w:cstheme="minorHAnsi"/>
          <w:b/>
          <w:bCs/>
          <w:sz w:val="23"/>
          <w:szCs w:val="23"/>
          <w:u w:val="single"/>
        </w:rPr>
        <w:t>6</w:t>
      </w:r>
      <w:r w:rsidR="00F14725">
        <w:rPr>
          <w:rFonts w:ascii="Cambria" w:hAnsi="Cambria" w:cstheme="minorHAnsi"/>
          <w:b/>
          <w:bCs/>
          <w:sz w:val="23"/>
          <w:szCs w:val="23"/>
          <w:u w:val="single"/>
        </w:rPr>
        <w:t>7</w:t>
      </w: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>/2025</w:t>
      </w:r>
    </w:p>
    <w:p w14:paraId="26A61A0D" w14:textId="77777777" w:rsidR="00C055ED" w:rsidRPr="00961728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</w:p>
    <w:p w14:paraId="16A31834" w14:textId="01051B8B" w:rsidR="00D96087" w:rsidRPr="00961728" w:rsidRDefault="00477EB2" w:rsidP="00107BD9">
      <w:pPr>
        <w:spacing w:line="48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Projeto de Lei nº 047/2025</w:t>
      </w:r>
    </w:p>
    <w:p w14:paraId="5D68FC5A" w14:textId="006C35F7" w:rsidR="00D96087" w:rsidRPr="00961728" w:rsidRDefault="00FD37DC" w:rsidP="00107BD9">
      <w:pPr>
        <w:spacing w:line="480" w:lineRule="auto"/>
        <w:jc w:val="both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 xml:space="preserve">Autoria: </w:t>
      </w:r>
      <w:r w:rsidR="00D96087" w:rsidRPr="00961728">
        <w:rPr>
          <w:rFonts w:ascii="Cambria" w:hAnsi="Cambria" w:cstheme="minorHAnsi"/>
          <w:sz w:val="23"/>
          <w:szCs w:val="23"/>
        </w:rPr>
        <w:t>Poder Executivo Municipal de Carnaúba dos Dantas/RN</w:t>
      </w:r>
    </w:p>
    <w:p w14:paraId="748BA84B" w14:textId="2A0D84BE" w:rsidR="001C474C" w:rsidRPr="00961728" w:rsidRDefault="00FD37DC" w:rsidP="00107BD9">
      <w:pPr>
        <w:spacing w:line="480" w:lineRule="auto"/>
        <w:jc w:val="both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 xml:space="preserve">Ementa: </w:t>
      </w:r>
      <w:r w:rsidR="00477EB2" w:rsidRPr="00961728">
        <w:rPr>
          <w:rFonts w:ascii="Cambria" w:hAnsi="Cambria" w:cstheme="minorHAnsi"/>
          <w:sz w:val="23"/>
          <w:szCs w:val="23"/>
        </w:rPr>
        <w:t>Dispõe sobre a autorização para recebimento de doação de imóvel rural pelo Município de Carnaúba dos Dantas, e dá outras providências</w:t>
      </w:r>
      <w:r w:rsidR="00D96087" w:rsidRPr="00961728">
        <w:rPr>
          <w:rFonts w:ascii="Cambria" w:hAnsi="Cambria" w:cstheme="minorHAnsi"/>
          <w:sz w:val="23"/>
          <w:szCs w:val="23"/>
        </w:rPr>
        <w:t>.</w:t>
      </w:r>
    </w:p>
    <w:p w14:paraId="47A0163E" w14:textId="77777777" w:rsidR="00AC61C5" w:rsidRPr="00961728" w:rsidRDefault="00AC61C5" w:rsidP="00107BD9">
      <w:pPr>
        <w:spacing w:line="48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765144E" w14:textId="159F62F3" w:rsidR="000662EA" w:rsidRPr="00961728" w:rsidRDefault="000662EA" w:rsidP="00107BD9">
      <w:pPr>
        <w:spacing w:line="48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>I - RELATÓRIO</w:t>
      </w:r>
    </w:p>
    <w:p w14:paraId="4CA1CE5D" w14:textId="77777777" w:rsidR="00477EB2" w:rsidRPr="00477EB2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O presente Projeto de Lei, de iniciativa do Poder Executivo Municipal, tem por finalidade </w:t>
      </w:r>
      <w:r w:rsidRPr="00477EB2">
        <w:rPr>
          <w:rFonts w:ascii="Cambria" w:hAnsi="Cambria" w:cstheme="minorHAnsi"/>
          <w:b/>
          <w:bCs/>
          <w:sz w:val="23"/>
          <w:szCs w:val="23"/>
        </w:rPr>
        <w:t>autorizar o Município de Carnaúba dos Dantas/RN a receber, a título gratuito e com encargo, a doação de um imóvel rural de propriedade da empresa CDV Desenvolvimento S.A.</w:t>
      </w:r>
      <w:r w:rsidRPr="00477EB2">
        <w:rPr>
          <w:rFonts w:ascii="Cambria" w:hAnsi="Cambria" w:cstheme="minorHAnsi"/>
          <w:sz w:val="23"/>
          <w:szCs w:val="23"/>
        </w:rPr>
        <w:t>, inscrita no CNPJ nº 10.772.867/0001-19.</w:t>
      </w:r>
    </w:p>
    <w:p w14:paraId="7676B294" w14:textId="77777777" w:rsidR="00477EB2" w:rsidRPr="00477EB2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O imóvel possui </w:t>
      </w:r>
      <w:r w:rsidRPr="00477EB2">
        <w:rPr>
          <w:rFonts w:ascii="Cambria" w:hAnsi="Cambria" w:cstheme="minorHAnsi"/>
          <w:b/>
          <w:bCs/>
          <w:sz w:val="23"/>
          <w:szCs w:val="23"/>
        </w:rPr>
        <w:t>área aproximada de 615,4040 hectares</w:t>
      </w:r>
      <w:r w:rsidRPr="00477EB2">
        <w:rPr>
          <w:rFonts w:ascii="Cambria" w:hAnsi="Cambria" w:cstheme="minorHAnsi"/>
          <w:sz w:val="23"/>
          <w:szCs w:val="23"/>
        </w:rPr>
        <w:t xml:space="preserve">, a ser </w:t>
      </w:r>
      <w:r w:rsidRPr="00477EB2">
        <w:rPr>
          <w:rFonts w:ascii="Cambria" w:hAnsi="Cambria" w:cstheme="minorHAnsi"/>
          <w:b/>
          <w:bCs/>
          <w:sz w:val="23"/>
          <w:szCs w:val="23"/>
        </w:rPr>
        <w:t>desmembrado das Matrículas nº 1.791 e 1.792</w:t>
      </w:r>
      <w:r w:rsidRPr="00477EB2">
        <w:rPr>
          <w:rFonts w:ascii="Cambria" w:hAnsi="Cambria" w:cstheme="minorHAnsi"/>
          <w:sz w:val="23"/>
          <w:szCs w:val="23"/>
        </w:rPr>
        <w:t xml:space="preserve">, do Único Ofício de Notas e Registros de Carnaúba dos Dantas/RN, </w:t>
      </w:r>
      <w:r w:rsidRPr="00477EB2">
        <w:rPr>
          <w:rFonts w:ascii="Cambria" w:hAnsi="Cambria" w:cstheme="minorHAnsi"/>
          <w:b/>
          <w:bCs/>
          <w:sz w:val="23"/>
          <w:szCs w:val="23"/>
        </w:rPr>
        <w:t>livre e desembaraçado de quaisquer ônus reais, dívidas, dúvidas ou litígios</w:t>
      </w:r>
      <w:r w:rsidRPr="00477EB2">
        <w:rPr>
          <w:rFonts w:ascii="Cambria" w:hAnsi="Cambria" w:cstheme="minorHAnsi"/>
          <w:sz w:val="23"/>
          <w:szCs w:val="23"/>
        </w:rPr>
        <w:t>.</w:t>
      </w:r>
    </w:p>
    <w:p w14:paraId="42ADCE14" w14:textId="77777777" w:rsidR="00477EB2" w:rsidRPr="00477EB2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O encargo estabelecido consiste na </w:t>
      </w:r>
      <w:r w:rsidRPr="00477EB2">
        <w:rPr>
          <w:rFonts w:ascii="Cambria" w:hAnsi="Cambria" w:cstheme="minorHAnsi"/>
          <w:b/>
          <w:bCs/>
          <w:sz w:val="23"/>
          <w:szCs w:val="23"/>
        </w:rPr>
        <w:t>instituição e manutenção, pelo Município, de uma Área de Conservação Ambiental</w:t>
      </w:r>
      <w:r w:rsidRPr="00477EB2">
        <w:rPr>
          <w:rFonts w:ascii="Cambria" w:hAnsi="Cambria" w:cstheme="minorHAnsi"/>
          <w:sz w:val="23"/>
          <w:szCs w:val="23"/>
        </w:rPr>
        <w:t>, cuja categoria de manejo será definida em conjunto pelas partes, com base em estudos técnicos, no prazo de até 24 (vinte e quatro) meses, prorrogável por mais 12 (doze) meses, se necessário.</w:t>
      </w:r>
    </w:p>
    <w:p w14:paraId="1A9F515A" w14:textId="6D00B85E" w:rsidR="00477EB2" w:rsidRPr="00961728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O projeto vem acompanhado de </w:t>
      </w:r>
      <w:r w:rsidRPr="00477EB2">
        <w:rPr>
          <w:rFonts w:ascii="Cambria" w:hAnsi="Cambria" w:cstheme="minorHAnsi"/>
          <w:b/>
          <w:bCs/>
          <w:sz w:val="23"/>
          <w:szCs w:val="23"/>
        </w:rPr>
        <w:t>Memorando de Intenções</w:t>
      </w:r>
      <w:r w:rsidRPr="00477EB2">
        <w:rPr>
          <w:rFonts w:ascii="Cambria" w:hAnsi="Cambria" w:cstheme="minorHAnsi"/>
          <w:sz w:val="23"/>
          <w:szCs w:val="23"/>
        </w:rPr>
        <w:t xml:space="preserve"> firmado entre o Município e a doadora, que passa a constituir o </w:t>
      </w:r>
      <w:r w:rsidRPr="00477EB2">
        <w:rPr>
          <w:rFonts w:ascii="Cambria" w:hAnsi="Cambria" w:cstheme="minorHAnsi"/>
          <w:b/>
          <w:bCs/>
          <w:sz w:val="23"/>
          <w:szCs w:val="23"/>
        </w:rPr>
        <w:t>Anexo I</w:t>
      </w:r>
      <w:r w:rsidRPr="00477EB2">
        <w:rPr>
          <w:rFonts w:ascii="Cambria" w:hAnsi="Cambria" w:cstheme="minorHAnsi"/>
          <w:sz w:val="23"/>
          <w:szCs w:val="23"/>
        </w:rPr>
        <w:t xml:space="preserve"> do projeto, contendo todas as condições, encargos, obrigações e cláusula de reversão em caso de descumprimento</w:t>
      </w:r>
      <w:r w:rsidR="00825C3C" w:rsidRPr="00961728">
        <w:rPr>
          <w:rFonts w:ascii="Cambria" w:hAnsi="Cambria" w:cstheme="minorHAnsi"/>
          <w:sz w:val="23"/>
          <w:szCs w:val="23"/>
        </w:rPr>
        <w:t>.</w:t>
      </w:r>
    </w:p>
    <w:p w14:paraId="59C54EEE" w14:textId="61C0CF81" w:rsidR="00D96087" w:rsidRPr="00961728" w:rsidRDefault="00825C3C" w:rsidP="00107BD9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lastRenderedPageBreak/>
        <w:t>Nos termos do art. 22</w:t>
      </w:r>
      <w:r w:rsidR="00477EB2" w:rsidRPr="00961728">
        <w:rPr>
          <w:rFonts w:ascii="Cambria" w:hAnsi="Cambria" w:cstheme="minorHAnsi"/>
          <w:sz w:val="23"/>
          <w:szCs w:val="23"/>
        </w:rPr>
        <w:t>,</w:t>
      </w:r>
      <w:r w:rsidRPr="00961728">
        <w:rPr>
          <w:rFonts w:ascii="Cambria" w:hAnsi="Cambria" w:cstheme="minorHAnsi"/>
          <w:sz w:val="23"/>
          <w:szCs w:val="23"/>
        </w:rPr>
        <w:t xml:space="preserve"> </w:t>
      </w:r>
      <w:r w:rsidR="00477EB2" w:rsidRPr="00961728">
        <w:rPr>
          <w:rFonts w:ascii="Cambria" w:hAnsi="Cambria" w:cstheme="minorHAnsi"/>
          <w:sz w:val="23"/>
          <w:szCs w:val="23"/>
        </w:rPr>
        <w:t xml:space="preserve">e 25 </w:t>
      </w:r>
      <w:r w:rsidRPr="00961728">
        <w:rPr>
          <w:rFonts w:ascii="Cambria" w:hAnsi="Cambria" w:cstheme="minorHAnsi"/>
          <w:sz w:val="23"/>
          <w:szCs w:val="23"/>
        </w:rPr>
        <w:t xml:space="preserve">do Regimento Interno da Câmara Municipal de Carnaúba dos Dantas/RN, a matéria foi devidamente distribuída </w:t>
      </w:r>
      <w:r w:rsidR="00477EB2" w:rsidRPr="00961728">
        <w:rPr>
          <w:rFonts w:ascii="Cambria" w:hAnsi="Cambria" w:cstheme="minorHAnsi"/>
          <w:sz w:val="23"/>
          <w:szCs w:val="23"/>
        </w:rPr>
        <w:t>a</w:t>
      </w:r>
      <w:r w:rsidRPr="00961728">
        <w:rPr>
          <w:rFonts w:ascii="Cambria" w:hAnsi="Cambria" w:cstheme="minorHAnsi"/>
          <w:sz w:val="23"/>
          <w:szCs w:val="23"/>
        </w:rPr>
        <w:t xml:space="preserve"> Comissão de Constituição, Justiça e Redação Fina</w:t>
      </w:r>
      <w:r w:rsidR="00961728" w:rsidRPr="00961728">
        <w:rPr>
          <w:rFonts w:ascii="Cambria" w:hAnsi="Cambria" w:cstheme="minorHAnsi"/>
          <w:sz w:val="23"/>
          <w:szCs w:val="23"/>
        </w:rPr>
        <w:t>l</w:t>
      </w:r>
      <w:r w:rsidR="00477EB2" w:rsidRPr="00961728">
        <w:rPr>
          <w:rFonts w:ascii="Cambria" w:hAnsi="Cambria" w:cstheme="minorHAnsi"/>
          <w:sz w:val="23"/>
          <w:szCs w:val="23"/>
        </w:rPr>
        <w:t xml:space="preserve"> e a Comissão de Obras, Agricultura, Transporte, Meio Ambiente e Turismo.</w:t>
      </w:r>
    </w:p>
    <w:p w14:paraId="514157E8" w14:textId="77777777" w:rsidR="00C055ED" w:rsidRPr="00961728" w:rsidRDefault="00C055ED" w:rsidP="00107BD9">
      <w:pPr>
        <w:spacing w:line="480" w:lineRule="auto"/>
        <w:jc w:val="both"/>
        <w:rPr>
          <w:rFonts w:ascii="Cambria" w:hAnsi="Cambria" w:cstheme="minorHAnsi"/>
          <w:sz w:val="23"/>
          <w:szCs w:val="23"/>
        </w:rPr>
      </w:pPr>
    </w:p>
    <w:p w14:paraId="288F67A0" w14:textId="7A575827" w:rsidR="000662EA" w:rsidRPr="00961728" w:rsidRDefault="000662EA" w:rsidP="00107BD9">
      <w:pPr>
        <w:spacing w:line="48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 - ANÁLISE JURÍDICA </w:t>
      </w:r>
    </w:p>
    <w:p w14:paraId="29E7D2CE" w14:textId="77777777" w:rsidR="00477EB2" w:rsidRPr="00477EB2" w:rsidRDefault="00477EB2" w:rsidP="00477EB2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Compete ao Poder Executivo a iniciativa de proposições que tratem da </w:t>
      </w:r>
      <w:r w:rsidRPr="00477EB2">
        <w:rPr>
          <w:rFonts w:ascii="Cambria" w:hAnsi="Cambria" w:cstheme="minorHAnsi"/>
          <w:b/>
          <w:bCs/>
          <w:sz w:val="23"/>
          <w:szCs w:val="23"/>
        </w:rPr>
        <w:t>administração e gestão do patrimônio público municipal</w:t>
      </w:r>
      <w:r w:rsidRPr="00477EB2">
        <w:rPr>
          <w:rFonts w:ascii="Cambria" w:hAnsi="Cambria" w:cstheme="minorHAnsi"/>
          <w:sz w:val="23"/>
          <w:szCs w:val="23"/>
        </w:rPr>
        <w:t xml:space="preserve">, sendo necessária autorização legislativa para o </w:t>
      </w:r>
      <w:r w:rsidRPr="00477EB2">
        <w:rPr>
          <w:rFonts w:ascii="Cambria" w:hAnsi="Cambria" w:cstheme="minorHAnsi"/>
          <w:b/>
          <w:bCs/>
          <w:sz w:val="23"/>
          <w:szCs w:val="23"/>
        </w:rPr>
        <w:t>recebimento de doação de bens imóveis</w:t>
      </w:r>
      <w:r w:rsidRPr="00477EB2">
        <w:rPr>
          <w:rFonts w:ascii="Cambria" w:hAnsi="Cambria" w:cstheme="minorHAnsi"/>
          <w:sz w:val="23"/>
          <w:szCs w:val="23"/>
        </w:rPr>
        <w:t xml:space="preserve"> (art. 37, IX, da Lei Orgânica Municipal e art. 17, I, “b”, da Lei nº 8.666/1993, atual art. 57 da Lei nº 14.133/2021).</w:t>
      </w:r>
    </w:p>
    <w:p w14:paraId="3D8EF2B7" w14:textId="77777777" w:rsidR="00477EB2" w:rsidRPr="00477EB2" w:rsidRDefault="00477EB2" w:rsidP="00477EB2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A doação é </w:t>
      </w:r>
      <w:r w:rsidRPr="00477EB2">
        <w:rPr>
          <w:rFonts w:ascii="Cambria" w:hAnsi="Cambria" w:cstheme="minorHAnsi"/>
          <w:b/>
          <w:bCs/>
          <w:sz w:val="23"/>
          <w:szCs w:val="23"/>
        </w:rPr>
        <w:t>juridicamente válida</w:t>
      </w:r>
      <w:r w:rsidRPr="00477EB2">
        <w:rPr>
          <w:rFonts w:ascii="Cambria" w:hAnsi="Cambria" w:cstheme="minorHAnsi"/>
          <w:sz w:val="23"/>
          <w:szCs w:val="23"/>
        </w:rPr>
        <w:t>, estando prevista no art. 538 do Código Civil, e o encargo imposto é legítimo, em razão do relevante interesse público e ambiental envolvido.</w:t>
      </w:r>
    </w:p>
    <w:p w14:paraId="30023411" w14:textId="77777777" w:rsidR="00477EB2" w:rsidRPr="00477EB2" w:rsidRDefault="00477EB2" w:rsidP="00477EB2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O </w:t>
      </w:r>
      <w:r w:rsidRPr="00477EB2">
        <w:rPr>
          <w:rFonts w:ascii="Cambria" w:hAnsi="Cambria" w:cstheme="minorHAnsi"/>
          <w:b/>
          <w:bCs/>
          <w:sz w:val="23"/>
          <w:szCs w:val="23"/>
        </w:rPr>
        <w:t>objeto da doação</w:t>
      </w:r>
      <w:r w:rsidRPr="00477EB2">
        <w:rPr>
          <w:rFonts w:ascii="Cambria" w:hAnsi="Cambria" w:cstheme="minorHAnsi"/>
          <w:sz w:val="23"/>
          <w:szCs w:val="23"/>
        </w:rPr>
        <w:t xml:space="preserve"> está devidamente identificado e vinculado às matrículas do imóvel no cartório competente, conforme o </w:t>
      </w:r>
      <w:r w:rsidRPr="00477EB2">
        <w:rPr>
          <w:rFonts w:ascii="Cambria" w:hAnsi="Cambria" w:cstheme="minorHAnsi"/>
          <w:b/>
          <w:bCs/>
          <w:sz w:val="23"/>
          <w:szCs w:val="23"/>
        </w:rPr>
        <w:t>Anexo I – Memorando de Intenções</w:t>
      </w:r>
      <w:r w:rsidRPr="00477EB2">
        <w:rPr>
          <w:rFonts w:ascii="Cambria" w:hAnsi="Cambria" w:cstheme="minorHAnsi"/>
          <w:sz w:val="23"/>
          <w:szCs w:val="23"/>
        </w:rPr>
        <w:t>, documento essencial que integra o projeto de lei.</w:t>
      </w:r>
    </w:p>
    <w:p w14:paraId="5F9444FE" w14:textId="77777777" w:rsidR="00477EB2" w:rsidRPr="00477EB2" w:rsidRDefault="00477EB2" w:rsidP="00477EB2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Cumpre registrar que, para fins de </w:t>
      </w:r>
      <w:r w:rsidRPr="00477EB2">
        <w:rPr>
          <w:rFonts w:ascii="Cambria" w:hAnsi="Cambria" w:cstheme="minorHAnsi"/>
          <w:b/>
          <w:bCs/>
          <w:sz w:val="23"/>
          <w:szCs w:val="23"/>
        </w:rPr>
        <w:t>registro da escritura pública de doação</w:t>
      </w:r>
      <w:r w:rsidRPr="00477EB2">
        <w:rPr>
          <w:rFonts w:ascii="Cambria" w:hAnsi="Cambria" w:cstheme="minorHAnsi"/>
          <w:sz w:val="23"/>
          <w:szCs w:val="23"/>
        </w:rPr>
        <w:t xml:space="preserve">, deverá ser anexada a </w:t>
      </w:r>
      <w:r w:rsidRPr="00477EB2">
        <w:rPr>
          <w:rFonts w:ascii="Cambria" w:hAnsi="Cambria" w:cstheme="minorHAnsi"/>
          <w:b/>
          <w:bCs/>
          <w:sz w:val="23"/>
          <w:szCs w:val="23"/>
        </w:rPr>
        <w:t>descrição técnica perimétrica do imóvel (memorial descritivo ou coordenadas georreferenciadas)</w:t>
      </w:r>
      <w:r w:rsidRPr="00477EB2">
        <w:rPr>
          <w:rFonts w:ascii="Cambria" w:hAnsi="Cambria" w:cstheme="minorHAnsi"/>
          <w:sz w:val="23"/>
          <w:szCs w:val="23"/>
        </w:rPr>
        <w:t>, em observância ao art. 176 da Lei nº 6.015/1973 (Lei de Registros Públicos) e ao Decreto nº 4.449/2002.</w:t>
      </w:r>
    </w:p>
    <w:p w14:paraId="5627B5CA" w14:textId="77777777" w:rsidR="00477EB2" w:rsidRPr="00477EB2" w:rsidRDefault="00477EB2" w:rsidP="00477EB2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Do ponto de vista ambiental, a proposição encontra amparo no </w:t>
      </w:r>
      <w:r w:rsidRPr="00477EB2">
        <w:rPr>
          <w:rFonts w:ascii="Cambria" w:hAnsi="Cambria" w:cstheme="minorHAnsi"/>
          <w:b/>
          <w:bCs/>
          <w:sz w:val="23"/>
          <w:szCs w:val="23"/>
        </w:rPr>
        <w:t>art. 225 da Constituição Federal</w:t>
      </w:r>
      <w:r w:rsidRPr="00477EB2">
        <w:rPr>
          <w:rFonts w:ascii="Cambria" w:hAnsi="Cambria" w:cstheme="minorHAnsi"/>
          <w:sz w:val="23"/>
          <w:szCs w:val="23"/>
        </w:rPr>
        <w:t xml:space="preserve"> e na </w:t>
      </w:r>
      <w:r w:rsidRPr="00477EB2">
        <w:rPr>
          <w:rFonts w:ascii="Cambria" w:hAnsi="Cambria" w:cstheme="minorHAnsi"/>
          <w:b/>
          <w:bCs/>
          <w:sz w:val="23"/>
          <w:szCs w:val="23"/>
        </w:rPr>
        <w:t>Lei nº 9.985/2000 (SNUC)</w:t>
      </w:r>
      <w:r w:rsidRPr="00477EB2">
        <w:rPr>
          <w:rFonts w:ascii="Cambria" w:hAnsi="Cambria" w:cstheme="minorHAnsi"/>
          <w:sz w:val="23"/>
          <w:szCs w:val="23"/>
        </w:rPr>
        <w:t>, que orienta a criação de unidades de conservação ambiental.</w:t>
      </w:r>
    </w:p>
    <w:p w14:paraId="4C75E757" w14:textId="77777777" w:rsidR="00477EB2" w:rsidRPr="00477EB2" w:rsidRDefault="00477EB2" w:rsidP="00477EB2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Portanto, </w:t>
      </w:r>
      <w:r w:rsidRPr="00477EB2">
        <w:rPr>
          <w:rFonts w:ascii="Cambria" w:hAnsi="Cambria" w:cstheme="minorHAnsi"/>
          <w:b/>
          <w:bCs/>
          <w:sz w:val="23"/>
          <w:szCs w:val="23"/>
        </w:rPr>
        <w:t>não se verifica qualquer vício de constitucionalidade, legalidade ou técnica legislativa</w:t>
      </w:r>
      <w:r w:rsidRPr="00477EB2">
        <w:rPr>
          <w:rFonts w:ascii="Cambria" w:hAnsi="Cambria" w:cstheme="minorHAnsi"/>
          <w:sz w:val="23"/>
          <w:szCs w:val="23"/>
        </w:rPr>
        <w:t xml:space="preserve"> que impeça a aprovação da matéria.</w:t>
      </w:r>
    </w:p>
    <w:p w14:paraId="0EBA492C" w14:textId="77777777" w:rsidR="00107BD9" w:rsidRPr="00961728" w:rsidRDefault="00107BD9" w:rsidP="00107BD9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</w:p>
    <w:p w14:paraId="5FAFB66A" w14:textId="77777777" w:rsidR="00107BD9" w:rsidRPr="00961728" w:rsidRDefault="00107BD9" w:rsidP="00107BD9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</w:p>
    <w:p w14:paraId="5E6FC6DD" w14:textId="77777777" w:rsidR="00107BD9" w:rsidRPr="00961728" w:rsidRDefault="00107BD9" w:rsidP="00107BD9">
      <w:pPr>
        <w:spacing w:line="48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</w:p>
    <w:p w14:paraId="603533A2" w14:textId="77777777" w:rsidR="000662EA" w:rsidRPr="00961728" w:rsidRDefault="000662EA" w:rsidP="00107BD9">
      <w:pPr>
        <w:spacing w:line="48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III - ANÁLISE DE MÉRITO </w:t>
      </w:r>
    </w:p>
    <w:p w14:paraId="1632A5EB" w14:textId="77777777" w:rsidR="00477EB2" w:rsidRPr="00477EB2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Sob o aspecto do mérito, o Projeto de Lei nº 047/2025 é </w:t>
      </w:r>
      <w:r w:rsidRPr="00477EB2">
        <w:rPr>
          <w:rFonts w:ascii="Cambria" w:hAnsi="Cambria" w:cstheme="minorHAnsi"/>
          <w:b/>
          <w:bCs/>
          <w:sz w:val="23"/>
          <w:szCs w:val="23"/>
        </w:rPr>
        <w:t>de relevante interesse público e ambiental</w:t>
      </w:r>
      <w:r w:rsidRPr="00477EB2">
        <w:rPr>
          <w:rFonts w:ascii="Cambria" w:hAnsi="Cambria" w:cstheme="minorHAnsi"/>
          <w:sz w:val="23"/>
          <w:szCs w:val="23"/>
        </w:rPr>
        <w:t xml:space="preserve">, representando um avanço para o desenvolvimento sustentável do Município de Carnaúba dos Dantas, especialmente por fomentar o </w:t>
      </w:r>
      <w:r w:rsidRPr="00477EB2">
        <w:rPr>
          <w:rFonts w:ascii="Cambria" w:hAnsi="Cambria" w:cstheme="minorHAnsi"/>
          <w:b/>
          <w:bCs/>
          <w:sz w:val="23"/>
          <w:szCs w:val="23"/>
        </w:rPr>
        <w:t>ecoturismo de base comunitária</w:t>
      </w:r>
      <w:r w:rsidRPr="00477EB2">
        <w:rPr>
          <w:rFonts w:ascii="Cambria" w:hAnsi="Cambria" w:cstheme="minorHAnsi"/>
          <w:sz w:val="23"/>
          <w:szCs w:val="23"/>
        </w:rPr>
        <w:t xml:space="preserve"> e a </w:t>
      </w:r>
      <w:r w:rsidRPr="00477EB2">
        <w:rPr>
          <w:rFonts w:ascii="Cambria" w:hAnsi="Cambria" w:cstheme="minorHAnsi"/>
          <w:b/>
          <w:bCs/>
          <w:sz w:val="23"/>
          <w:szCs w:val="23"/>
        </w:rPr>
        <w:t>proteção da biodiversidade e geodiversidade local</w:t>
      </w:r>
      <w:r w:rsidRPr="00477EB2">
        <w:rPr>
          <w:rFonts w:ascii="Cambria" w:hAnsi="Cambria" w:cstheme="minorHAnsi"/>
          <w:sz w:val="23"/>
          <w:szCs w:val="23"/>
        </w:rPr>
        <w:t xml:space="preserve">, dentro do contexto do </w:t>
      </w:r>
      <w:r w:rsidRPr="00477EB2">
        <w:rPr>
          <w:rFonts w:ascii="Cambria" w:hAnsi="Cambria" w:cstheme="minorHAnsi"/>
          <w:b/>
          <w:bCs/>
          <w:sz w:val="23"/>
          <w:szCs w:val="23"/>
        </w:rPr>
        <w:t>Geoparque Seridó</w:t>
      </w:r>
      <w:r w:rsidRPr="00477EB2">
        <w:rPr>
          <w:rFonts w:ascii="Cambria" w:hAnsi="Cambria" w:cstheme="minorHAnsi"/>
          <w:sz w:val="23"/>
          <w:szCs w:val="23"/>
        </w:rPr>
        <w:t>, reconhecido pela UNESCO.</w:t>
      </w:r>
    </w:p>
    <w:p w14:paraId="3013F22D" w14:textId="77777777" w:rsidR="00477EB2" w:rsidRPr="00477EB2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A doação proposta </w:t>
      </w:r>
      <w:r w:rsidRPr="00477EB2">
        <w:rPr>
          <w:rFonts w:ascii="Cambria" w:hAnsi="Cambria" w:cstheme="minorHAnsi"/>
          <w:b/>
          <w:bCs/>
          <w:sz w:val="23"/>
          <w:szCs w:val="23"/>
        </w:rPr>
        <w:t>não gera ônus financeiro ao Município</w:t>
      </w:r>
      <w:r w:rsidRPr="00477EB2">
        <w:rPr>
          <w:rFonts w:ascii="Cambria" w:hAnsi="Cambria" w:cstheme="minorHAnsi"/>
          <w:sz w:val="23"/>
          <w:szCs w:val="23"/>
        </w:rPr>
        <w:t xml:space="preserve">, e o encargo previsto traduz uma </w:t>
      </w:r>
      <w:r w:rsidRPr="00477EB2">
        <w:rPr>
          <w:rFonts w:ascii="Cambria" w:hAnsi="Cambria" w:cstheme="minorHAnsi"/>
          <w:b/>
          <w:bCs/>
          <w:sz w:val="23"/>
          <w:szCs w:val="23"/>
        </w:rPr>
        <w:t>contrapartida de caráter ambiental e educacional</w:t>
      </w:r>
      <w:r w:rsidRPr="00477EB2">
        <w:rPr>
          <w:rFonts w:ascii="Cambria" w:hAnsi="Cambria" w:cstheme="minorHAnsi"/>
          <w:sz w:val="23"/>
          <w:szCs w:val="23"/>
        </w:rPr>
        <w:t>, que promoverá benefícios duradouros à coletividade.</w:t>
      </w:r>
    </w:p>
    <w:p w14:paraId="21D6FE76" w14:textId="08D6149E" w:rsidR="00E747AC" w:rsidRPr="00961728" w:rsidRDefault="00477EB2" w:rsidP="00477EB2">
      <w:pPr>
        <w:spacing w:line="48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477EB2">
        <w:rPr>
          <w:rFonts w:ascii="Cambria" w:hAnsi="Cambria" w:cstheme="minorHAnsi"/>
          <w:sz w:val="23"/>
          <w:szCs w:val="23"/>
        </w:rPr>
        <w:t xml:space="preserve">Dessa forma, a matéria merece </w:t>
      </w:r>
      <w:r w:rsidRPr="00477EB2">
        <w:rPr>
          <w:rFonts w:ascii="Cambria" w:hAnsi="Cambria" w:cstheme="minorHAnsi"/>
          <w:b/>
          <w:bCs/>
          <w:sz w:val="23"/>
          <w:szCs w:val="23"/>
        </w:rPr>
        <w:t>aprovação integral</w:t>
      </w:r>
      <w:r w:rsidRPr="00477EB2">
        <w:rPr>
          <w:rFonts w:ascii="Cambria" w:hAnsi="Cambria" w:cstheme="minorHAnsi"/>
          <w:sz w:val="23"/>
          <w:szCs w:val="23"/>
        </w:rPr>
        <w:t>, em razão de sua relevância administrativa, social e ecológica.</w:t>
      </w:r>
    </w:p>
    <w:p w14:paraId="0C408699" w14:textId="77777777" w:rsidR="00C055ED" w:rsidRPr="00961728" w:rsidRDefault="00C055ED" w:rsidP="00107BD9">
      <w:pPr>
        <w:pStyle w:val="PargrafodaLista"/>
        <w:spacing w:line="480" w:lineRule="auto"/>
        <w:ind w:left="1428"/>
        <w:jc w:val="both"/>
        <w:rPr>
          <w:rFonts w:ascii="Cambria" w:hAnsi="Cambria" w:cstheme="minorHAnsi"/>
          <w:sz w:val="23"/>
          <w:szCs w:val="23"/>
        </w:rPr>
      </w:pPr>
    </w:p>
    <w:p w14:paraId="6F82D173" w14:textId="43C00E3B" w:rsidR="006F0098" w:rsidRPr="00961728" w:rsidRDefault="00961728" w:rsidP="00107BD9">
      <w:pPr>
        <w:spacing w:line="48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>IV – DA COMISSÃO DE CONSTITUIÇÃO, JUSTIÇA E REDAÇÃO FINAL E DA COMISSÃO DE OBRAS, AGRICULTURA, TRANSPORTE, MEIO AMBIENTE E TURISMO.</w:t>
      </w:r>
    </w:p>
    <w:p w14:paraId="0E7D6972" w14:textId="069F6E78" w:rsidR="00107BD9" w:rsidRPr="00961728" w:rsidRDefault="00961728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 xml:space="preserve">A </w:t>
      </w:r>
      <w:r w:rsidRPr="00961728">
        <w:rPr>
          <w:rFonts w:ascii="Cambria" w:hAnsi="Cambria" w:cstheme="minorHAnsi"/>
          <w:b/>
          <w:bCs/>
          <w:sz w:val="23"/>
          <w:szCs w:val="23"/>
        </w:rPr>
        <w:t>Comissão de Constituição, Justiça e Redação Final</w:t>
      </w:r>
      <w:r w:rsidRPr="00961728">
        <w:rPr>
          <w:rFonts w:ascii="Cambria" w:hAnsi="Cambria" w:cstheme="minorHAnsi"/>
          <w:sz w:val="23"/>
          <w:szCs w:val="23"/>
        </w:rPr>
        <w:t xml:space="preserve">, composta pelos Vereadores(as) </w:t>
      </w:r>
      <w:r w:rsidRPr="00961728">
        <w:rPr>
          <w:rFonts w:ascii="Cambria" w:hAnsi="Cambria" w:cstheme="minorHAnsi"/>
          <w:b/>
          <w:bCs/>
          <w:sz w:val="23"/>
          <w:szCs w:val="23"/>
        </w:rPr>
        <w:t>Bárbara de Medeiros Dantas (Presidente)</w:t>
      </w:r>
      <w:r w:rsidRPr="00961728">
        <w:rPr>
          <w:rFonts w:ascii="Cambria" w:hAnsi="Cambria" w:cstheme="minorHAnsi"/>
          <w:sz w:val="23"/>
          <w:szCs w:val="23"/>
        </w:rPr>
        <w:t xml:space="preserve">, </w:t>
      </w:r>
      <w:r w:rsidRPr="00961728">
        <w:rPr>
          <w:rFonts w:ascii="Cambria" w:hAnsi="Cambria" w:cstheme="minorHAnsi"/>
          <w:b/>
          <w:bCs/>
          <w:sz w:val="23"/>
          <w:szCs w:val="23"/>
        </w:rPr>
        <w:t>José Gilvan Dantas (Relator)</w:t>
      </w:r>
      <w:r w:rsidRPr="00961728">
        <w:rPr>
          <w:rFonts w:ascii="Cambria" w:hAnsi="Cambria" w:cstheme="minorHAnsi"/>
          <w:sz w:val="23"/>
          <w:szCs w:val="23"/>
        </w:rPr>
        <w:t xml:space="preserve"> e </w:t>
      </w:r>
      <w:r w:rsidRPr="00961728">
        <w:rPr>
          <w:rFonts w:ascii="Cambria" w:hAnsi="Cambria" w:cstheme="minorHAnsi"/>
          <w:b/>
          <w:bCs/>
          <w:sz w:val="23"/>
          <w:szCs w:val="23"/>
        </w:rPr>
        <w:t>Maria das Vitórias Bezerra Dantas (Secretária)</w:t>
      </w:r>
      <w:r w:rsidRPr="00961728">
        <w:rPr>
          <w:rFonts w:ascii="Cambria" w:hAnsi="Cambria" w:cstheme="minorHAnsi"/>
          <w:sz w:val="23"/>
          <w:szCs w:val="23"/>
        </w:rPr>
        <w:t xml:space="preserve">, e a </w:t>
      </w:r>
      <w:r w:rsidRPr="00961728">
        <w:rPr>
          <w:rFonts w:ascii="Cambria" w:hAnsi="Cambria" w:cstheme="minorHAnsi"/>
          <w:b/>
          <w:bCs/>
          <w:sz w:val="23"/>
          <w:szCs w:val="23"/>
        </w:rPr>
        <w:t>Comissão de Obras, Agricultura, Transporte, Meio Ambiente e Turismo</w:t>
      </w:r>
      <w:r w:rsidRPr="00961728">
        <w:rPr>
          <w:rFonts w:ascii="Cambria" w:hAnsi="Cambria" w:cstheme="minorHAnsi"/>
          <w:sz w:val="23"/>
          <w:szCs w:val="23"/>
        </w:rPr>
        <w:t xml:space="preserve">, composta pelos Vereadores(as) </w:t>
      </w:r>
      <w:r w:rsidRPr="00961728">
        <w:rPr>
          <w:rFonts w:ascii="Cambria" w:hAnsi="Cambria" w:cstheme="minorHAnsi"/>
          <w:b/>
          <w:bCs/>
          <w:sz w:val="23"/>
          <w:szCs w:val="23"/>
        </w:rPr>
        <w:t>Marli de Medeiros (Presidente)</w:t>
      </w:r>
      <w:r w:rsidRPr="00961728">
        <w:rPr>
          <w:rFonts w:ascii="Cambria" w:hAnsi="Cambria" w:cstheme="minorHAnsi"/>
          <w:sz w:val="23"/>
          <w:szCs w:val="23"/>
        </w:rPr>
        <w:t xml:space="preserve">, </w:t>
      </w:r>
      <w:r w:rsidRPr="00961728">
        <w:rPr>
          <w:rFonts w:ascii="Cambria" w:hAnsi="Cambria" w:cstheme="minorHAnsi"/>
          <w:b/>
          <w:bCs/>
          <w:sz w:val="23"/>
          <w:szCs w:val="23"/>
        </w:rPr>
        <w:t>Jardel Dantas (Relator)</w:t>
      </w:r>
      <w:r w:rsidRPr="00961728">
        <w:rPr>
          <w:rFonts w:ascii="Cambria" w:hAnsi="Cambria" w:cstheme="minorHAnsi"/>
          <w:sz w:val="23"/>
          <w:szCs w:val="23"/>
        </w:rPr>
        <w:t xml:space="preserve"> e </w:t>
      </w:r>
      <w:r w:rsidRPr="00961728">
        <w:rPr>
          <w:rFonts w:ascii="Cambria" w:hAnsi="Cambria" w:cstheme="minorHAnsi"/>
          <w:b/>
          <w:bCs/>
          <w:sz w:val="23"/>
          <w:szCs w:val="23"/>
        </w:rPr>
        <w:t>José Lúcio (Secretário)</w:t>
      </w:r>
      <w:r w:rsidRPr="00961728">
        <w:rPr>
          <w:rFonts w:ascii="Cambria" w:hAnsi="Cambria" w:cstheme="minorHAnsi"/>
          <w:sz w:val="23"/>
          <w:szCs w:val="23"/>
        </w:rPr>
        <w:t xml:space="preserve">, analisaram o </w:t>
      </w:r>
      <w:r w:rsidRPr="00961728">
        <w:rPr>
          <w:rFonts w:ascii="Cambria" w:hAnsi="Cambria" w:cstheme="minorHAnsi"/>
          <w:b/>
          <w:bCs/>
          <w:sz w:val="23"/>
          <w:szCs w:val="23"/>
        </w:rPr>
        <w:t>Projeto de Lei nº 047/2025</w:t>
      </w:r>
      <w:r w:rsidRPr="00961728">
        <w:rPr>
          <w:rFonts w:ascii="Cambria" w:hAnsi="Cambria" w:cstheme="minorHAnsi"/>
          <w:sz w:val="23"/>
          <w:szCs w:val="23"/>
        </w:rPr>
        <w:t>, de autoria do Prefeito Municipal.</w:t>
      </w:r>
      <w:r w:rsidR="00D96087" w:rsidRPr="00961728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="000662EA" w:rsidRPr="00961728">
        <w:rPr>
          <w:rFonts w:ascii="Cambria" w:hAnsi="Cambria" w:cstheme="minorHAnsi"/>
          <w:sz w:val="23"/>
          <w:szCs w:val="23"/>
        </w:rPr>
        <w:t xml:space="preserve">A análise foi conduzida sob os aspectos </w:t>
      </w:r>
      <w:r w:rsidR="000662EA" w:rsidRPr="00961728">
        <w:rPr>
          <w:rFonts w:ascii="Cambria" w:hAnsi="Cambria" w:cstheme="minorHAnsi"/>
          <w:sz w:val="23"/>
          <w:szCs w:val="23"/>
        </w:rPr>
        <w:lastRenderedPageBreak/>
        <w:t xml:space="preserve">da constitucionalidade, legalidade e técnica legislativa. Diante disso, </w:t>
      </w:r>
      <w:r w:rsidR="000662EA" w:rsidRPr="00961728">
        <w:rPr>
          <w:rFonts w:ascii="Cambria" w:hAnsi="Cambria" w:cstheme="minorHAnsi"/>
          <w:b/>
          <w:bCs/>
          <w:sz w:val="23"/>
          <w:szCs w:val="23"/>
        </w:rPr>
        <w:t>este</w:t>
      </w:r>
      <w:r w:rsidRPr="00961728">
        <w:rPr>
          <w:rFonts w:ascii="Cambria" w:hAnsi="Cambria" w:cstheme="minorHAnsi"/>
          <w:b/>
          <w:bCs/>
          <w:sz w:val="23"/>
          <w:szCs w:val="23"/>
        </w:rPr>
        <w:t>s</w:t>
      </w:r>
      <w:r w:rsidR="000662EA" w:rsidRPr="00961728">
        <w:rPr>
          <w:rFonts w:ascii="Cambria" w:hAnsi="Cambria" w:cstheme="minorHAnsi"/>
          <w:b/>
          <w:bCs/>
          <w:sz w:val="23"/>
          <w:szCs w:val="23"/>
        </w:rPr>
        <w:t xml:space="preserve"> Relator</w:t>
      </w:r>
      <w:r w:rsidRPr="00961728">
        <w:rPr>
          <w:rFonts w:ascii="Cambria" w:hAnsi="Cambria" w:cstheme="minorHAnsi"/>
          <w:b/>
          <w:bCs/>
          <w:sz w:val="23"/>
          <w:szCs w:val="23"/>
        </w:rPr>
        <w:t>es</w:t>
      </w:r>
      <w:r w:rsidR="000662EA" w:rsidRPr="00961728">
        <w:rPr>
          <w:rFonts w:ascii="Cambria" w:hAnsi="Cambria" w:cstheme="minorHAnsi"/>
          <w:b/>
          <w:bCs/>
          <w:sz w:val="23"/>
          <w:szCs w:val="23"/>
        </w:rPr>
        <w:t xml:space="preserve"> emite</w:t>
      </w:r>
      <w:r w:rsidRPr="00961728">
        <w:rPr>
          <w:rFonts w:ascii="Cambria" w:hAnsi="Cambria" w:cstheme="minorHAnsi"/>
          <w:b/>
          <w:bCs/>
          <w:sz w:val="23"/>
          <w:szCs w:val="23"/>
        </w:rPr>
        <w:t>m</w:t>
      </w:r>
      <w:r w:rsidR="000662EA" w:rsidRPr="00961728">
        <w:rPr>
          <w:rFonts w:ascii="Cambria" w:hAnsi="Cambria" w:cstheme="minorHAnsi"/>
          <w:sz w:val="23"/>
          <w:szCs w:val="23"/>
        </w:rPr>
        <w:t xml:space="preserve"> </w:t>
      </w:r>
      <w:r w:rsidR="000662EA" w:rsidRPr="00961728">
        <w:rPr>
          <w:rFonts w:ascii="Cambria" w:hAnsi="Cambria" w:cstheme="minorHAnsi"/>
          <w:b/>
          <w:bCs/>
          <w:sz w:val="23"/>
          <w:szCs w:val="23"/>
        </w:rPr>
        <w:t xml:space="preserve">parecer favorável à tramitação </w:t>
      </w:r>
      <w:r w:rsidRPr="00961728">
        <w:rPr>
          <w:rFonts w:ascii="Cambria" w:hAnsi="Cambria" w:cstheme="minorHAnsi"/>
          <w:b/>
          <w:bCs/>
          <w:sz w:val="23"/>
          <w:szCs w:val="23"/>
        </w:rPr>
        <w:t>e aprovação do Projeto de Lei nº 047/2025.</w:t>
      </w:r>
    </w:p>
    <w:p w14:paraId="7EC380BA" w14:textId="77777777" w:rsidR="00107BD9" w:rsidRPr="00961728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5D99B2DD" w14:textId="6F9004CB" w:rsidR="00107BD9" w:rsidRPr="00961728" w:rsidRDefault="000662EA" w:rsidP="00107BD9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 xml:space="preserve">Sala das Comissões, </w:t>
      </w:r>
      <w:r w:rsidR="00961728" w:rsidRPr="00961728">
        <w:rPr>
          <w:rFonts w:ascii="Cambria" w:hAnsi="Cambria" w:cstheme="minorHAnsi"/>
          <w:sz w:val="23"/>
          <w:szCs w:val="23"/>
        </w:rPr>
        <w:t>04</w:t>
      </w:r>
      <w:r w:rsidRPr="00961728">
        <w:rPr>
          <w:rFonts w:ascii="Cambria" w:hAnsi="Cambria" w:cstheme="minorHAnsi"/>
          <w:sz w:val="23"/>
          <w:szCs w:val="23"/>
        </w:rPr>
        <w:t xml:space="preserve"> de </w:t>
      </w:r>
      <w:r w:rsidR="00961728" w:rsidRPr="00961728">
        <w:rPr>
          <w:rFonts w:ascii="Cambria" w:hAnsi="Cambria" w:cstheme="minorHAnsi"/>
          <w:sz w:val="23"/>
          <w:szCs w:val="23"/>
        </w:rPr>
        <w:t>novembro</w:t>
      </w:r>
      <w:r w:rsidRPr="00961728">
        <w:rPr>
          <w:rFonts w:ascii="Cambria" w:hAnsi="Cambria" w:cstheme="minorHAnsi"/>
          <w:sz w:val="23"/>
          <w:szCs w:val="23"/>
        </w:rPr>
        <w:t xml:space="preserve"> de 2025.</w:t>
      </w:r>
    </w:p>
    <w:p w14:paraId="68D7ACC2" w14:textId="77777777" w:rsidR="00107BD9" w:rsidRPr="00961728" w:rsidRDefault="00107BD9" w:rsidP="00107BD9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</w:p>
    <w:p w14:paraId="1804952D" w14:textId="1B86982C" w:rsidR="000662EA" w:rsidRPr="00961728" w:rsidRDefault="000662EA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_____________________________________</w:t>
      </w:r>
    </w:p>
    <w:p w14:paraId="5ED147C6" w14:textId="7B37EF9E" w:rsidR="000E4977" w:rsidRPr="00961728" w:rsidRDefault="00C45158" w:rsidP="00107BD9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73C11013" w14:textId="2BF0755D" w:rsidR="00DB249A" w:rsidRPr="00961728" w:rsidRDefault="000E4977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Relator da Comissão de</w:t>
      </w:r>
    </w:p>
    <w:p w14:paraId="619A313D" w14:textId="54BAD02C" w:rsidR="000662EA" w:rsidRPr="00961728" w:rsidRDefault="000E4977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Constituição</w:t>
      </w:r>
      <w:r w:rsidR="00C45158" w:rsidRPr="00961728">
        <w:rPr>
          <w:rFonts w:ascii="Cambria" w:hAnsi="Cambria" w:cstheme="minorHAnsi"/>
          <w:sz w:val="23"/>
          <w:szCs w:val="23"/>
        </w:rPr>
        <w:t>, Justiça e Redação Fina</w:t>
      </w:r>
      <w:r w:rsidR="00FD37DC" w:rsidRPr="00961728">
        <w:rPr>
          <w:rFonts w:ascii="Cambria" w:hAnsi="Cambria" w:cstheme="minorHAnsi"/>
          <w:sz w:val="23"/>
          <w:szCs w:val="23"/>
        </w:rPr>
        <w:t>l</w:t>
      </w:r>
    </w:p>
    <w:p w14:paraId="24131033" w14:textId="77777777" w:rsidR="005353CC" w:rsidRPr="00961728" w:rsidRDefault="005353CC" w:rsidP="00107BD9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34A21300" w14:textId="77777777" w:rsidR="005353CC" w:rsidRPr="00961728" w:rsidRDefault="005353CC" w:rsidP="00107BD9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42077522" w14:textId="77777777" w:rsidR="00E54691" w:rsidRPr="00961728" w:rsidRDefault="00E54691" w:rsidP="005353CC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_____________________________________</w:t>
      </w:r>
    </w:p>
    <w:p w14:paraId="3FD9F829" w14:textId="77777777" w:rsidR="00961728" w:rsidRPr="00961728" w:rsidRDefault="00961728" w:rsidP="005353CC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JARDEL DANTAS</w:t>
      </w:r>
    </w:p>
    <w:p w14:paraId="3CC9E71B" w14:textId="28121802" w:rsidR="00E54691" w:rsidRPr="00961728" w:rsidRDefault="00E54691" w:rsidP="005353CC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Relator da Comissão de</w:t>
      </w:r>
    </w:p>
    <w:p w14:paraId="294A3D3E" w14:textId="06172E4A" w:rsidR="00FD37DC" w:rsidRPr="00961728" w:rsidRDefault="00961728" w:rsidP="00107BD9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Obras, Agricultura, Transporte, Meio Ambiente e Turismo</w:t>
      </w:r>
    </w:p>
    <w:p w14:paraId="2DF115B9" w14:textId="77777777" w:rsidR="00961728" w:rsidRPr="00961728" w:rsidRDefault="00961728" w:rsidP="00107BD9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</w:p>
    <w:p w14:paraId="7E1B19AC" w14:textId="60DBA06E" w:rsidR="00DB249A" w:rsidRPr="00961728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>APROVAÇÃO DOS</w:t>
      </w:r>
      <w:r w:rsidR="00E54691" w:rsidRPr="00961728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DEMAIS</w:t>
      </w:r>
      <w:r w:rsidRPr="00961728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MEMBROS</w:t>
      </w:r>
      <w:r w:rsidR="00E54691" w:rsidRPr="00961728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</w:t>
      </w:r>
    </w:p>
    <w:p w14:paraId="735FDFD4" w14:textId="77777777" w:rsidR="000662EA" w:rsidRPr="00961728" w:rsidRDefault="000662EA" w:rsidP="00107BD9">
      <w:pPr>
        <w:spacing w:line="480" w:lineRule="auto"/>
        <w:rPr>
          <w:rFonts w:ascii="Cambria" w:hAnsi="Cambria" w:cstheme="minorHAnsi"/>
          <w:sz w:val="23"/>
          <w:szCs w:val="23"/>
        </w:rPr>
      </w:pPr>
    </w:p>
    <w:p w14:paraId="3FA5A362" w14:textId="2465F18C" w:rsidR="00C055ED" w:rsidRPr="00961728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Em consonância com as leis vigentes, manifesta-se esta</w:t>
      </w:r>
      <w:r w:rsidR="00E54691" w:rsidRPr="00961728">
        <w:rPr>
          <w:rFonts w:ascii="Cambria" w:hAnsi="Cambria" w:cstheme="minorHAnsi"/>
          <w:sz w:val="23"/>
          <w:szCs w:val="23"/>
        </w:rPr>
        <w:t>s</w:t>
      </w:r>
      <w:r w:rsidRPr="00961728">
        <w:rPr>
          <w:rFonts w:ascii="Cambria" w:hAnsi="Cambria" w:cstheme="minorHAnsi"/>
          <w:sz w:val="23"/>
          <w:szCs w:val="23"/>
        </w:rPr>
        <w:t xml:space="preserve"> comiss</w:t>
      </w:r>
      <w:r w:rsidR="00E54691" w:rsidRPr="00961728">
        <w:rPr>
          <w:rFonts w:ascii="Cambria" w:hAnsi="Cambria" w:cstheme="minorHAnsi"/>
          <w:sz w:val="23"/>
          <w:szCs w:val="23"/>
        </w:rPr>
        <w:t>ões</w:t>
      </w:r>
      <w:r w:rsidRPr="00961728">
        <w:rPr>
          <w:rFonts w:ascii="Cambria" w:hAnsi="Cambria" w:cstheme="minorHAnsi"/>
          <w:sz w:val="23"/>
          <w:szCs w:val="23"/>
        </w:rPr>
        <w:t xml:space="preserve">, por maioria dos votos, </w:t>
      </w:r>
      <w:r w:rsidRPr="00961728">
        <w:rPr>
          <w:rFonts w:ascii="Cambria" w:hAnsi="Cambria" w:cstheme="minorHAnsi"/>
          <w:b/>
          <w:bCs/>
          <w:sz w:val="23"/>
          <w:szCs w:val="23"/>
        </w:rPr>
        <w:t>PELA APROVAÇÃO</w:t>
      </w:r>
      <w:r w:rsidRPr="00961728">
        <w:rPr>
          <w:rFonts w:ascii="Cambria" w:hAnsi="Cambria" w:cstheme="minorHAnsi"/>
          <w:sz w:val="23"/>
          <w:szCs w:val="23"/>
        </w:rPr>
        <w:t xml:space="preserve"> </w:t>
      </w:r>
      <w:r w:rsidR="00FD37DC" w:rsidRPr="00961728">
        <w:rPr>
          <w:rFonts w:ascii="Cambria" w:hAnsi="Cambria" w:cstheme="minorHAnsi"/>
          <w:b/>
          <w:bCs/>
          <w:sz w:val="23"/>
          <w:szCs w:val="23"/>
        </w:rPr>
        <w:t>do</w:t>
      </w:r>
      <w:r w:rsidR="00E54691" w:rsidRPr="00961728">
        <w:rPr>
          <w:rFonts w:ascii="Cambria" w:hAnsi="Cambria" w:cstheme="minorHAnsi"/>
          <w:b/>
          <w:bCs/>
          <w:sz w:val="23"/>
          <w:szCs w:val="23"/>
        </w:rPr>
        <w:t>s</w:t>
      </w:r>
      <w:r w:rsidR="00FD37DC" w:rsidRPr="00961728">
        <w:rPr>
          <w:rFonts w:ascii="Cambria" w:hAnsi="Cambria" w:cstheme="minorHAnsi"/>
          <w:b/>
          <w:bCs/>
          <w:sz w:val="23"/>
          <w:szCs w:val="23"/>
        </w:rPr>
        <w:t xml:space="preserve"> </w:t>
      </w:r>
      <w:r w:rsidR="00E54691" w:rsidRPr="00961728">
        <w:rPr>
          <w:rFonts w:ascii="Cambria" w:hAnsi="Cambria" w:cstheme="minorHAnsi"/>
          <w:b/>
          <w:bCs/>
          <w:sz w:val="23"/>
          <w:szCs w:val="23"/>
        </w:rPr>
        <w:t>Projetos de Lei nº 037/2025 e nº 038/2025, de autoria do Prefeito Municipal.</w:t>
      </w:r>
      <w:r w:rsidRPr="00961728">
        <w:rPr>
          <w:rFonts w:ascii="Cambria" w:hAnsi="Cambria" w:cstheme="minorHAnsi"/>
          <w:b/>
          <w:bCs/>
          <w:sz w:val="23"/>
          <w:szCs w:val="23"/>
        </w:rPr>
        <w:t>,</w:t>
      </w:r>
      <w:r w:rsidRPr="00961728">
        <w:rPr>
          <w:rFonts w:ascii="Cambria" w:hAnsi="Cambria" w:cstheme="minorHAnsi"/>
          <w:sz w:val="23"/>
          <w:szCs w:val="23"/>
        </w:rPr>
        <w:t xml:space="preserve"> </w:t>
      </w:r>
      <w:r w:rsidRPr="00961728">
        <w:rPr>
          <w:rFonts w:ascii="Cambria" w:hAnsi="Cambria" w:cstheme="minorHAnsi"/>
          <w:b/>
          <w:bCs/>
          <w:sz w:val="23"/>
          <w:szCs w:val="23"/>
        </w:rPr>
        <w:t>votando favorável com o parecer do</w:t>
      </w:r>
      <w:r w:rsidR="00E54691" w:rsidRPr="00961728">
        <w:rPr>
          <w:rFonts w:ascii="Cambria" w:hAnsi="Cambria" w:cstheme="minorHAnsi"/>
          <w:b/>
          <w:bCs/>
          <w:sz w:val="23"/>
          <w:szCs w:val="23"/>
        </w:rPr>
        <w:t>s</w:t>
      </w:r>
      <w:r w:rsidRPr="00961728">
        <w:rPr>
          <w:rFonts w:ascii="Cambria" w:hAnsi="Cambria" w:cstheme="minorHAnsi"/>
          <w:b/>
          <w:bCs/>
          <w:sz w:val="23"/>
          <w:szCs w:val="23"/>
        </w:rPr>
        <w:t xml:space="preserve"> Relator</w:t>
      </w:r>
      <w:r w:rsidR="00E54691" w:rsidRPr="00961728">
        <w:rPr>
          <w:rFonts w:ascii="Cambria" w:hAnsi="Cambria" w:cstheme="minorHAnsi"/>
          <w:b/>
          <w:bCs/>
          <w:sz w:val="23"/>
          <w:szCs w:val="23"/>
        </w:rPr>
        <w:t>es</w:t>
      </w:r>
      <w:r w:rsidRPr="00961728">
        <w:rPr>
          <w:rFonts w:ascii="Cambria" w:hAnsi="Cambria" w:cstheme="minorHAnsi"/>
          <w:b/>
          <w:bCs/>
          <w:sz w:val="23"/>
          <w:szCs w:val="23"/>
        </w:rPr>
        <w:t>.</w:t>
      </w:r>
    </w:p>
    <w:p w14:paraId="7ABC83BD" w14:textId="77777777" w:rsidR="00FD37DC" w:rsidRPr="00961728" w:rsidRDefault="00FD37DC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0C2154F9" w14:textId="77777777" w:rsidR="00961728" w:rsidRPr="00961728" w:rsidRDefault="00961728" w:rsidP="00961728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Sala das Comissões, 04 de novembro de 2025.</w:t>
      </w:r>
    </w:p>
    <w:p w14:paraId="234FA7A3" w14:textId="77777777" w:rsidR="00961728" w:rsidRPr="00961728" w:rsidRDefault="00961728" w:rsidP="00107BD9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</w:p>
    <w:p w14:paraId="57F23238" w14:textId="77777777" w:rsidR="00961728" w:rsidRPr="00961728" w:rsidRDefault="00961728" w:rsidP="00961728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___________________________________________________</w:t>
      </w:r>
    </w:p>
    <w:p w14:paraId="686FC487" w14:textId="764AD402" w:rsidR="00E54691" w:rsidRPr="00961728" w:rsidRDefault="00961728" w:rsidP="00961728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BÁRBARA DE MEDEIROS DANTAS</w:t>
      </w:r>
      <w:r w:rsidRPr="00961728">
        <w:rPr>
          <w:rFonts w:ascii="Cambria" w:hAnsi="Cambria" w:cstheme="minorHAnsi"/>
          <w:b/>
          <w:bCs/>
          <w:sz w:val="23"/>
          <w:szCs w:val="23"/>
        </w:rPr>
        <w:br/>
      </w:r>
      <w:r w:rsidRPr="00961728">
        <w:rPr>
          <w:rFonts w:ascii="Cambria" w:hAnsi="Cambria" w:cstheme="minorHAnsi"/>
          <w:sz w:val="23"/>
          <w:szCs w:val="23"/>
        </w:rPr>
        <w:t>Presidente da Comissão de</w:t>
      </w:r>
      <w:r w:rsidRPr="00961728">
        <w:rPr>
          <w:rFonts w:ascii="Cambria" w:hAnsi="Cambria" w:cstheme="minorHAnsi"/>
          <w:sz w:val="23"/>
          <w:szCs w:val="23"/>
        </w:rPr>
        <w:br/>
        <w:t>Constituição, Justiça e Redação Final</w:t>
      </w:r>
    </w:p>
    <w:p w14:paraId="6AA3B09E" w14:textId="77777777" w:rsidR="00961728" w:rsidRPr="00961728" w:rsidRDefault="00961728" w:rsidP="00961728">
      <w:pPr>
        <w:jc w:val="center"/>
        <w:rPr>
          <w:rFonts w:ascii="Cambria" w:hAnsi="Cambria" w:cstheme="minorHAnsi"/>
          <w:b/>
          <w:bCs/>
          <w:sz w:val="23"/>
          <w:szCs w:val="23"/>
        </w:rPr>
      </w:pPr>
    </w:p>
    <w:p w14:paraId="4AEDB8E4" w14:textId="77777777" w:rsidR="00961728" w:rsidRPr="00961728" w:rsidRDefault="00961728" w:rsidP="00961728">
      <w:pPr>
        <w:jc w:val="center"/>
        <w:rPr>
          <w:rFonts w:ascii="Cambria" w:hAnsi="Cambria" w:cstheme="minorHAnsi"/>
          <w:sz w:val="23"/>
          <w:szCs w:val="23"/>
        </w:rPr>
      </w:pPr>
    </w:p>
    <w:p w14:paraId="04AC550C" w14:textId="09E4075E" w:rsidR="00654CA7" w:rsidRPr="00961728" w:rsidRDefault="00FD6CE1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______________________</w:t>
      </w:r>
      <w:r w:rsidR="00654CA7" w:rsidRPr="00961728">
        <w:rPr>
          <w:rFonts w:ascii="Cambria" w:hAnsi="Cambria" w:cstheme="minorHAnsi"/>
          <w:sz w:val="23"/>
          <w:szCs w:val="23"/>
        </w:rPr>
        <w:t>_____________________________</w:t>
      </w:r>
    </w:p>
    <w:p w14:paraId="62476CAC" w14:textId="49AEEEB2" w:rsidR="00654CA7" w:rsidRPr="00961728" w:rsidRDefault="00FD6CE1" w:rsidP="00107BD9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</w:p>
    <w:p w14:paraId="3F7940E0" w14:textId="235BAD6C" w:rsidR="00FD6CE1" w:rsidRPr="00961728" w:rsidRDefault="00F212A4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Secretária</w:t>
      </w:r>
      <w:r w:rsidR="00654CA7" w:rsidRPr="00961728">
        <w:rPr>
          <w:rFonts w:ascii="Cambria" w:hAnsi="Cambria" w:cstheme="minorHAnsi"/>
          <w:sz w:val="23"/>
          <w:szCs w:val="23"/>
        </w:rPr>
        <w:t xml:space="preserve"> da Comissão de</w:t>
      </w:r>
    </w:p>
    <w:p w14:paraId="7B0962D5" w14:textId="577A8DE0" w:rsidR="00E54691" w:rsidRPr="00961728" w:rsidRDefault="00654CA7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5053517A" w14:textId="77777777" w:rsidR="005353CC" w:rsidRPr="00961728" w:rsidRDefault="005353CC" w:rsidP="00107BD9">
      <w:pPr>
        <w:jc w:val="center"/>
        <w:rPr>
          <w:rFonts w:ascii="Cambria" w:hAnsi="Cambria" w:cstheme="minorHAnsi"/>
          <w:sz w:val="23"/>
          <w:szCs w:val="23"/>
        </w:rPr>
      </w:pPr>
    </w:p>
    <w:p w14:paraId="1977949E" w14:textId="77777777" w:rsidR="005353CC" w:rsidRPr="00961728" w:rsidRDefault="005353CC" w:rsidP="00107BD9">
      <w:pPr>
        <w:jc w:val="center"/>
        <w:rPr>
          <w:rFonts w:ascii="Cambria" w:hAnsi="Cambria" w:cstheme="minorHAnsi"/>
          <w:sz w:val="23"/>
          <w:szCs w:val="23"/>
        </w:rPr>
      </w:pPr>
    </w:p>
    <w:p w14:paraId="142AD041" w14:textId="77777777" w:rsidR="005353CC" w:rsidRPr="00961728" w:rsidRDefault="005353CC" w:rsidP="00107BD9">
      <w:pPr>
        <w:jc w:val="center"/>
        <w:rPr>
          <w:rFonts w:ascii="Cambria" w:hAnsi="Cambria" w:cstheme="minorHAnsi"/>
          <w:sz w:val="23"/>
          <w:szCs w:val="23"/>
        </w:rPr>
      </w:pPr>
    </w:p>
    <w:p w14:paraId="3BD21BE5" w14:textId="77777777" w:rsidR="00107BD9" w:rsidRPr="00961728" w:rsidRDefault="00107BD9" w:rsidP="00107BD9">
      <w:pPr>
        <w:jc w:val="center"/>
        <w:rPr>
          <w:rFonts w:ascii="Cambria" w:hAnsi="Cambria" w:cstheme="minorHAnsi"/>
          <w:sz w:val="23"/>
          <w:szCs w:val="23"/>
        </w:rPr>
      </w:pPr>
    </w:p>
    <w:p w14:paraId="6519A217" w14:textId="77777777" w:rsidR="00E54691" w:rsidRPr="00961728" w:rsidRDefault="00E54691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___________________________________________________</w:t>
      </w:r>
    </w:p>
    <w:p w14:paraId="6A677F1D" w14:textId="77777777" w:rsidR="00961728" w:rsidRPr="00961728" w:rsidRDefault="00961728" w:rsidP="00107BD9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MARLI DE MEDEIROS</w:t>
      </w:r>
    </w:p>
    <w:p w14:paraId="7DA8C466" w14:textId="7357FAA1" w:rsidR="00E54691" w:rsidRPr="00961728" w:rsidRDefault="00961728" w:rsidP="00107BD9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Presidente da Comissão de</w:t>
      </w:r>
      <w:r w:rsidRPr="00961728">
        <w:rPr>
          <w:rFonts w:ascii="Cambria" w:hAnsi="Cambria" w:cstheme="minorHAnsi"/>
          <w:sz w:val="23"/>
          <w:szCs w:val="23"/>
        </w:rPr>
        <w:br/>
        <w:t>Obras, Agricultura, Transporte, Meio Ambiente e Turismo</w:t>
      </w:r>
    </w:p>
    <w:p w14:paraId="36375942" w14:textId="77777777" w:rsidR="00662EB7" w:rsidRPr="00961728" w:rsidRDefault="00662EB7" w:rsidP="005353CC">
      <w:pPr>
        <w:spacing w:line="480" w:lineRule="auto"/>
        <w:rPr>
          <w:rFonts w:ascii="Cambria" w:hAnsi="Cambria" w:cstheme="minorHAnsi"/>
          <w:sz w:val="23"/>
          <w:szCs w:val="23"/>
        </w:rPr>
      </w:pPr>
    </w:p>
    <w:p w14:paraId="29083DB1" w14:textId="77777777" w:rsidR="00662EB7" w:rsidRPr="00961728" w:rsidRDefault="00662EB7" w:rsidP="00107BD9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</w:p>
    <w:p w14:paraId="29AAFFF7" w14:textId="77777777" w:rsidR="00E54691" w:rsidRPr="00961728" w:rsidRDefault="00E54691" w:rsidP="005353CC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___________________________________________________</w:t>
      </w:r>
    </w:p>
    <w:p w14:paraId="4AB87C8F" w14:textId="77777777" w:rsidR="00961728" w:rsidRPr="00961728" w:rsidRDefault="00961728" w:rsidP="005353CC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961728">
        <w:rPr>
          <w:rFonts w:ascii="Cambria" w:hAnsi="Cambria" w:cstheme="minorHAnsi"/>
          <w:b/>
          <w:bCs/>
          <w:sz w:val="23"/>
          <w:szCs w:val="23"/>
        </w:rPr>
        <w:t>JOSÉ LÚCIO</w:t>
      </w:r>
    </w:p>
    <w:p w14:paraId="6413F372" w14:textId="77777777" w:rsidR="00961728" w:rsidRPr="00961728" w:rsidRDefault="00961728" w:rsidP="00961728">
      <w:pPr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Secretário da Comissão de</w:t>
      </w:r>
      <w:r w:rsidRPr="00961728">
        <w:rPr>
          <w:rFonts w:ascii="Cambria" w:hAnsi="Cambria" w:cstheme="minorHAnsi"/>
          <w:sz w:val="23"/>
          <w:szCs w:val="23"/>
        </w:rPr>
        <w:br/>
        <w:t>Obras, Agricultura, Transporte, Meio Ambiente e Turismo</w:t>
      </w:r>
    </w:p>
    <w:p w14:paraId="5AE57E0B" w14:textId="77777777" w:rsidR="00961728" w:rsidRPr="00961728" w:rsidRDefault="00961728" w:rsidP="00961728">
      <w:pPr>
        <w:jc w:val="center"/>
        <w:rPr>
          <w:rFonts w:ascii="Cambria" w:hAnsi="Cambria" w:cstheme="minorHAnsi"/>
          <w:sz w:val="23"/>
          <w:szCs w:val="23"/>
        </w:rPr>
      </w:pPr>
    </w:p>
    <w:p w14:paraId="02D73DE6" w14:textId="77777777" w:rsidR="00961728" w:rsidRPr="00961728" w:rsidRDefault="00961728" w:rsidP="00107BD9">
      <w:pPr>
        <w:spacing w:line="480" w:lineRule="auto"/>
        <w:jc w:val="both"/>
        <w:rPr>
          <w:rFonts w:ascii="Cambria" w:hAnsi="Cambria" w:cstheme="minorHAnsi"/>
          <w:sz w:val="23"/>
          <w:szCs w:val="23"/>
        </w:rPr>
      </w:pPr>
    </w:p>
    <w:p w14:paraId="0AA26ECF" w14:textId="6C6F3F2B" w:rsidR="001140E4" w:rsidRPr="00961728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3"/>
          <w:szCs w:val="23"/>
          <w:u w:val="single"/>
        </w:rPr>
      </w:pPr>
      <w:r w:rsidRPr="00961728">
        <w:rPr>
          <w:rFonts w:ascii="Cambria" w:hAnsi="Cambria" w:cstheme="minorHAnsi"/>
          <w:b/>
          <w:sz w:val="23"/>
          <w:szCs w:val="23"/>
          <w:u w:val="single"/>
        </w:rPr>
        <w:t xml:space="preserve">V - </w:t>
      </w:r>
      <w:r w:rsidR="00CE2B78" w:rsidRPr="00961728">
        <w:rPr>
          <w:rFonts w:ascii="Cambria" w:hAnsi="Cambria" w:cstheme="minorHAnsi"/>
          <w:b/>
          <w:sz w:val="23"/>
          <w:szCs w:val="23"/>
          <w:u w:val="single"/>
        </w:rPr>
        <w:t>CONSIDERAÇÕES</w:t>
      </w:r>
      <w:r w:rsidR="001140E4" w:rsidRPr="00961728">
        <w:rPr>
          <w:rFonts w:ascii="Cambria" w:hAnsi="Cambria" w:cstheme="minorHAnsi"/>
          <w:b/>
          <w:sz w:val="23"/>
          <w:szCs w:val="23"/>
          <w:u w:val="single"/>
        </w:rPr>
        <w:t xml:space="preserve"> FINAIS </w:t>
      </w:r>
    </w:p>
    <w:p w14:paraId="442CAB78" w14:textId="77777777" w:rsidR="000662EA" w:rsidRPr="00961728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961728">
        <w:rPr>
          <w:rFonts w:ascii="Cambria" w:hAnsi="Cambria" w:cstheme="minorHAnsi"/>
          <w:bCs/>
          <w:sz w:val="23"/>
          <w:szCs w:val="23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961728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961728">
        <w:rPr>
          <w:rFonts w:ascii="Cambria" w:hAnsi="Cambria" w:cstheme="minorHAnsi"/>
          <w:bCs/>
          <w:sz w:val="23"/>
          <w:szCs w:val="23"/>
        </w:rPr>
        <w:t xml:space="preserve">Cumpre esclarecer que, </w:t>
      </w:r>
      <w:r w:rsidRPr="00961728">
        <w:rPr>
          <w:rFonts w:ascii="Cambria" w:hAnsi="Cambria" w:cstheme="minorHAnsi"/>
          <w:b/>
          <w:sz w:val="23"/>
          <w:szCs w:val="23"/>
        </w:rPr>
        <w:t>conforme o parágrafo único do referido artigo</w:t>
      </w:r>
      <w:r w:rsidRPr="00961728">
        <w:rPr>
          <w:rFonts w:ascii="Cambria" w:hAnsi="Cambria" w:cstheme="minorHAnsi"/>
          <w:bCs/>
          <w:sz w:val="23"/>
          <w:szCs w:val="23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67735615" w14:textId="4E438AFA" w:rsidR="007E136A" w:rsidRPr="00961728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961728">
        <w:rPr>
          <w:rFonts w:ascii="Cambria" w:hAnsi="Cambria" w:cstheme="minorHAnsi"/>
          <w:bCs/>
          <w:sz w:val="23"/>
          <w:szCs w:val="23"/>
        </w:rPr>
        <w:lastRenderedPageBreak/>
        <w:t>Assim, o presente parecer atende integralmente aos requisitos legais e regimentais, contando com a participação técnica da Procuradora Jurídica para assegurar sua conformidade e validade.</w:t>
      </w:r>
    </w:p>
    <w:p w14:paraId="6732D560" w14:textId="77777777" w:rsidR="00961728" w:rsidRPr="00961728" w:rsidRDefault="00961728" w:rsidP="00961728">
      <w:pPr>
        <w:spacing w:line="48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75C57DBD" w14:textId="77777777" w:rsidR="00961728" w:rsidRPr="00961728" w:rsidRDefault="00961728" w:rsidP="00961728">
      <w:pPr>
        <w:spacing w:line="480" w:lineRule="auto"/>
        <w:jc w:val="center"/>
        <w:rPr>
          <w:rFonts w:ascii="Cambria" w:hAnsi="Cambria" w:cstheme="minorHAnsi"/>
          <w:sz w:val="23"/>
          <w:szCs w:val="23"/>
        </w:rPr>
      </w:pPr>
      <w:r w:rsidRPr="00961728">
        <w:rPr>
          <w:rFonts w:ascii="Cambria" w:hAnsi="Cambria" w:cstheme="minorHAnsi"/>
          <w:sz w:val="23"/>
          <w:szCs w:val="23"/>
        </w:rPr>
        <w:t>Sala das Comissões, 04 de novembro de 2025.</w:t>
      </w:r>
    </w:p>
    <w:p w14:paraId="48B67004" w14:textId="77777777" w:rsidR="00CF6689" w:rsidRPr="00961728" w:rsidRDefault="00CF6689" w:rsidP="00107BD9">
      <w:pPr>
        <w:spacing w:line="48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637E615C" w14:textId="17EB2011" w:rsidR="00CF6689" w:rsidRPr="00961728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961728">
        <w:rPr>
          <w:rFonts w:ascii="Cambria" w:hAnsi="Cambria" w:cstheme="minorHAnsi"/>
          <w:bCs/>
          <w:sz w:val="23"/>
          <w:szCs w:val="23"/>
        </w:rPr>
        <w:t>__________________________________________________________</w:t>
      </w:r>
    </w:p>
    <w:p w14:paraId="15DDC92F" w14:textId="42878176" w:rsidR="00E70C84" w:rsidRPr="00961728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3"/>
          <w:szCs w:val="23"/>
        </w:rPr>
      </w:pPr>
      <w:r w:rsidRPr="00961728">
        <w:rPr>
          <w:rFonts w:ascii="Cambria" w:hAnsi="Cambria" w:cstheme="minorHAnsi"/>
          <w:b/>
          <w:sz w:val="23"/>
          <w:szCs w:val="23"/>
        </w:rPr>
        <w:t>JANIARYA LOURENA DE AZEVEDO DANTAS</w:t>
      </w:r>
    </w:p>
    <w:p w14:paraId="3D3C5A82" w14:textId="103783AC" w:rsidR="00FA5355" w:rsidRPr="00961728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961728">
        <w:rPr>
          <w:rFonts w:ascii="Cambria" w:hAnsi="Cambria" w:cstheme="minorHAnsi"/>
          <w:bCs/>
          <w:sz w:val="23"/>
          <w:szCs w:val="23"/>
        </w:rPr>
        <w:t xml:space="preserve">Procuradora Jurídica </w:t>
      </w:r>
      <w:r w:rsidR="00CF6689" w:rsidRPr="00961728">
        <w:rPr>
          <w:rFonts w:ascii="Cambria" w:hAnsi="Cambria" w:cstheme="minorHAnsi"/>
          <w:bCs/>
          <w:sz w:val="23"/>
          <w:szCs w:val="23"/>
        </w:rPr>
        <w:t xml:space="preserve">- </w:t>
      </w:r>
      <w:r w:rsidR="00F50D08" w:rsidRPr="00961728">
        <w:rPr>
          <w:rFonts w:ascii="Cambria" w:hAnsi="Cambria" w:cstheme="minorHAnsi"/>
          <w:bCs/>
          <w:sz w:val="23"/>
          <w:szCs w:val="23"/>
        </w:rPr>
        <w:t xml:space="preserve">Portaria </w:t>
      </w:r>
      <w:r w:rsidR="0023663C" w:rsidRPr="00961728">
        <w:rPr>
          <w:rFonts w:ascii="Cambria" w:hAnsi="Cambria" w:cstheme="minorHAnsi"/>
          <w:bCs/>
          <w:sz w:val="23"/>
          <w:szCs w:val="23"/>
        </w:rPr>
        <w:t>nº 040/2025</w:t>
      </w:r>
      <w:r w:rsidR="00625F1B" w:rsidRPr="00961728">
        <w:rPr>
          <w:rFonts w:ascii="Cambria" w:hAnsi="Cambria" w:cstheme="minorHAnsi"/>
          <w:bCs/>
          <w:sz w:val="23"/>
          <w:szCs w:val="23"/>
        </w:rPr>
        <w:br/>
        <w:t>Advogada OAB/RN 19025</w:t>
      </w:r>
    </w:p>
    <w:sectPr w:rsidR="00FA5355" w:rsidRPr="00961728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C200" w14:textId="77777777" w:rsidR="000E6091" w:rsidRDefault="000E6091">
      <w:pPr>
        <w:rPr>
          <w:rFonts w:hint="eastAsia"/>
        </w:rPr>
      </w:pPr>
      <w:r>
        <w:separator/>
      </w:r>
    </w:p>
  </w:endnote>
  <w:endnote w:type="continuationSeparator" w:id="0">
    <w:p w14:paraId="51F11F22" w14:textId="77777777" w:rsidR="000E6091" w:rsidRDefault="000E6091">
      <w:pPr>
        <w:rPr>
          <w:rFonts w:hint="eastAsia"/>
        </w:rPr>
      </w:pPr>
      <w:r>
        <w:continuationSeparator/>
      </w:r>
    </w:p>
  </w:endnote>
  <w:endnote w:type="continuationNotice" w:id="1">
    <w:p w14:paraId="1538104C" w14:textId="77777777" w:rsidR="000E6091" w:rsidRDefault="000E6091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5013" w14:textId="77777777" w:rsidR="000E6091" w:rsidRDefault="000E6091">
      <w:pPr>
        <w:rPr>
          <w:rFonts w:hint="eastAsia"/>
        </w:rPr>
      </w:pPr>
      <w:r>
        <w:separator/>
      </w:r>
    </w:p>
  </w:footnote>
  <w:footnote w:type="continuationSeparator" w:id="0">
    <w:p w14:paraId="6C2FF889" w14:textId="77777777" w:rsidR="000E6091" w:rsidRDefault="000E6091">
      <w:pPr>
        <w:rPr>
          <w:rFonts w:hint="eastAsia"/>
        </w:rPr>
      </w:pPr>
      <w:r>
        <w:continuationSeparator/>
      </w:r>
    </w:p>
  </w:footnote>
  <w:footnote w:type="continuationNotice" w:id="1">
    <w:p w14:paraId="538AEC72" w14:textId="77777777" w:rsidR="000E6091" w:rsidRDefault="000E6091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058422896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E6091"/>
    <w:rsid w:val="000F361E"/>
    <w:rsid w:val="00107BD9"/>
    <w:rsid w:val="001140E4"/>
    <w:rsid w:val="001440EB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37E54"/>
    <w:rsid w:val="00453E46"/>
    <w:rsid w:val="00472C49"/>
    <w:rsid w:val="00477EB2"/>
    <w:rsid w:val="00494BB6"/>
    <w:rsid w:val="004A2094"/>
    <w:rsid w:val="004B48C5"/>
    <w:rsid w:val="004E0A38"/>
    <w:rsid w:val="004E25C3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E0AA4"/>
    <w:rsid w:val="008E1F7A"/>
    <w:rsid w:val="008F3CEA"/>
    <w:rsid w:val="00900334"/>
    <w:rsid w:val="00926169"/>
    <w:rsid w:val="0092766C"/>
    <w:rsid w:val="0093531F"/>
    <w:rsid w:val="00941ECC"/>
    <w:rsid w:val="00961728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641F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73B43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54691"/>
    <w:rsid w:val="00E70C84"/>
    <w:rsid w:val="00E747AC"/>
    <w:rsid w:val="00E82529"/>
    <w:rsid w:val="00EA0A00"/>
    <w:rsid w:val="00EA5045"/>
    <w:rsid w:val="00EB0CE7"/>
    <w:rsid w:val="00EC1F85"/>
    <w:rsid w:val="00ED3566"/>
    <w:rsid w:val="00ED41DE"/>
    <w:rsid w:val="00EE05EA"/>
    <w:rsid w:val="00F14725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7F7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2025-09-24T18:54:00Z</cp:lastPrinted>
  <dcterms:created xsi:type="dcterms:W3CDTF">2025-11-05T10:10:00Z</dcterms:created>
  <dcterms:modified xsi:type="dcterms:W3CDTF">2025-11-05T11:34:00Z</dcterms:modified>
  <dc:language>pt-BR</dc:language>
</cp:coreProperties>
</file>