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3CD4D" w14:textId="77777777" w:rsidR="00174BBA" w:rsidRPr="00E72706" w:rsidRDefault="00174BBA" w:rsidP="00A87453">
      <w:pPr>
        <w:spacing w:after="0" w:line="360" w:lineRule="auto"/>
        <w:ind w:firstLine="709"/>
        <w:jc w:val="center"/>
        <w:rPr>
          <w:rFonts w:ascii="Cambria" w:eastAsia="Arial Narrow" w:hAnsi="Cambria" w:cs="Arial Narrow"/>
          <w:b/>
          <w:sz w:val="24"/>
          <w:szCs w:val="24"/>
        </w:rPr>
      </w:pPr>
    </w:p>
    <w:p w14:paraId="379ABED0" w14:textId="776D9624" w:rsidR="00E777E3" w:rsidRDefault="00E777E3" w:rsidP="00A87453">
      <w:pPr>
        <w:pStyle w:val="Legenda"/>
        <w:spacing w:before="0" w:after="0" w:line="360" w:lineRule="auto"/>
        <w:jc w:val="both"/>
        <w:rPr>
          <w:rFonts w:ascii="Cambria" w:hAnsi="Cambria" w:cs="Arial"/>
          <w:b/>
          <w:i w:val="0"/>
        </w:rPr>
      </w:pPr>
      <w:r w:rsidRPr="00E72706">
        <w:rPr>
          <w:rFonts w:ascii="Cambria" w:hAnsi="Cambria" w:cs="Arial"/>
          <w:b/>
          <w:i w:val="0"/>
        </w:rPr>
        <w:t xml:space="preserve">PROJETO DE RESOLUÇÃO Nº </w:t>
      </w:r>
      <w:r w:rsidR="0039499B" w:rsidRPr="00E72706">
        <w:rPr>
          <w:rFonts w:ascii="Cambria" w:hAnsi="Cambria" w:cs="Arial"/>
          <w:b/>
          <w:i w:val="0"/>
        </w:rPr>
        <w:t>0</w:t>
      </w:r>
      <w:r w:rsidR="009815B0">
        <w:rPr>
          <w:rFonts w:ascii="Cambria" w:hAnsi="Cambria" w:cs="Arial"/>
          <w:b/>
          <w:i w:val="0"/>
        </w:rPr>
        <w:t>0</w:t>
      </w:r>
      <w:r w:rsidR="00252B7F">
        <w:rPr>
          <w:rFonts w:ascii="Cambria" w:hAnsi="Cambria" w:cs="Arial"/>
          <w:b/>
          <w:i w:val="0"/>
        </w:rPr>
        <w:t>2</w:t>
      </w:r>
      <w:r w:rsidRPr="00E72706">
        <w:rPr>
          <w:rFonts w:ascii="Cambria" w:hAnsi="Cambria"/>
          <w:b/>
          <w:bCs/>
          <w:i w:val="0"/>
          <w:iCs w:val="0"/>
        </w:rPr>
        <w:t>/</w:t>
      </w:r>
      <w:proofErr w:type="gramStart"/>
      <w:r w:rsidR="009815B0" w:rsidRPr="00E72706">
        <w:rPr>
          <w:rFonts w:ascii="Cambria" w:hAnsi="Cambria"/>
          <w:b/>
          <w:bCs/>
          <w:i w:val="0"/>
          <w:iCs w:val="0"/>
        </w:rPr>
        <w:t>202</w:t>
      </w:r>
      <w:r w:rsidR="009815B0">
        <w:rPr>
          <w:rFonts w:ascii="Cambria" w:hAnsi="Cambria"/>
          <w:b/>
          <w:bCs/>
          <w:i w:val="0"/>
          <w:iCs w:val="0"/>
        </w:rPr>
        <w:t>6</w:t>
      </w:r>
      <w:r w:rsidR="009815B0" w:rsidRPr="00E72706">
        <w:rPr>
          <w:rFonts w:ascii="Cambria" w:hAnsi="Cambria" w:cs="Arial"/>
          <w:b/>
          <w:bCs/>
          <w:i w:val="0"/>
          <w:iCs w:val="0"/>
        </w:rPr>
        <w:t>,</w:t>
      </w:r>
      <w:r w:rsidR="009815B0" w:rsidRPr="00E72706">
        <w:rPr>
          <w:rFonts w:ascii="Cambria" w:hAnsi="Cambria" w:cs="Arial"/>
          <w:b/>
          <w:i w:val="0"/>
        </w:rPr>
        <w:t xml:space="preserve">  </w:t>
      </w:r>
      <w:r w:rsidRPr="00E72706">
        <w:rPr>
          <w:rFonts w:ascii="Cambria" w:hAnsi="Cambria" w:cs="Arial"/>
          <w:b/>
          <w:i w:val="0"/>
        </w:rPr>
        <w:t xml:space="preserve"> </w:t>
      </w:r>
      <w:proofErr w:type="gramEnd"/>
      <w:r w:rsidRPr="00E72706">
        <w:rPr>
          <w:rFonts w:ascii="Cambria" w:hAnsi="Cambria" w:cs="Arial"/>
          <w:b/>
          <w:i w:val="0"/>
        </w:rPr>
        <w:t xml:space="preserve">                           </w:t>
      </w:r>
      <w:r w:rsidR="00A87453">
        <w:rPr>
          <w:rFonts w:ascii="Cambria" w:hAnsi="Cambria" w:cs="Arial"/>
          <w:b/>
          <w:i w:val="0"/>
        </w:rPr>
        <w:t xml:space="preserve">        </w:t>
      </w:r>
      <w:r w:rsidRPr="00E72706">
        <w:rPr>
          <w:rFonts w:ascii="Cambria" w:hAnsi="Cambria" w:cs="Arial"/>
          <w:b/>
          <w:i w:val="0"/>
        </w:rPr>
        <w:t xml:space="preserve"> </w:t>
      </w:r>
      <w:r w:rsidR="00B63C75">
        <w:rPr>
          <w:rFonts w:ascii="Cambria" w:hAnsi="Cambria" w:cs="Arial"/>
          <w:b/>
          <w:i w:val="0"/>
        </w:rPr>
        <w:t>2</w:t>
      </w:r>
      <w:r w:rsidR="009815B0">
        <w:rPr>
          <w:rFonts w:ascii="Cambria" w:hAnsi="Cambria" w:cs="Arial"/>
          <w:b/>
          <w:i w:val="0"/>
        </w:rPr>
        <w:t>5</w:t>
      </w:r>
      <w:r w:rsidRPr="00E72706">
        <w:rPr>
          <w:rFonts w:ascii="Cambria" w:hAnsi="Cambria" w:cs="Arial"/>
          <w:b/>
          <w:i w:val="0"/>
        </w:rPr>
        <w:t xml:space="preserve"> de </w:t>
      </w:r>
      <w:r w:rsidR="00B63C75">
        <w:rPr>
          <w:rFonts w:ascii="Cambria" w:hAnsi="Cambria" w:cs="Arial"/>
          <w:b/>
          <w:i w:val="0"/>
        </w:rPr>
        <w:t>fevereiro</w:t>
      </w:r>
      <w:r w:rsidRPr="00E72706">
        <w:rPr>
          <w:rFonts w:ascii="Cambria" w:hAnsi="Cambria" w:cs="Arial"/>
          <w:b/>
          <w:i w:val="0"/>
        </w:rPr>
        <w:t xml:space="preserve"> de 202</w:t>
      </w:r>
      <w:r w:rsidR="00B63C75">
        <w:rPr>
          <w:rFonts w:ascii="Cambria" w:hAnsi="Cambria" w:cs="Arial"/>
          <w:b/>
          <w:i w:val="0"/>
        </w:rPr>
        <w:t>6</w:t>
      </w:r>
      <w:r w:rsidRPr="00E72706">
        <w:rPr>
          <w:rFonts w:ascii="Cambria" w:hAnsi="Cambria" w:cs="Arial"/>
          <w:b/>
          <w:i w:val="0"/>
        </w:rPr>
        <w:t>.</w:t>
      </w:r>
    </w:p>
    <w:p w14:paraId="1B48129A" w14:textId="77777777" w:rsidR="00A87453" w:rsidRPr="00E72706" w:rsidRDefault="00A87453" w:rsidP="00A87453">
      <w:pPr>
        <w:pStyle w:val="Legenda"/>
        <w:spacing w:before="0" w:after="0" w:line="360" w:lineRule="auto"/>
        <w:jc w:val="right"/>
        <w:rPr>
          <w:rFonts w:ascii="Cambria" w:hAnsi="Cambria" w:cs="Arial"/>
          <w:b/>
          <w:i w:val="0"/>
        </w:rPr>
      </w:pPr>
    </w:p>
    <w:p w14:paraId="4696F3CD" w14:textId="77777777" w:rsidR="00E777E3" w:rsidRPr="00E72706" w:rsidRDefault="00E777E3" w:rsidP="00A87453">
      <w:pPr>
        <w:spacing w:after="0"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</w:p>
    <w:p w14:paraId="6F07C789" w14:textId="667BDB95" w:rsidR="004B508E" w:rsidRDefault="0039499B" w:rsidP="00A87453">
      <w:pPr>
        <w:spacing w:after="0" w:line="360" w:lineRule="auto"/>
        <w:ind w:left="4678"/>
        <w:jc w:val="both"/>
        <w:rPr>
          <w:rFonts w:ascii="Cambria" w:hAnsi="Cambria"/>
          <w:sz w:val="24"/>
          <w:szCs w:val="24"/>
        </w:rPr>
      </w:pPr>
      <w:r w:rsidRPr="00E72706">
        <w:rPr>
          <w:rFonts w:ascii="Cambria" w:hAnsi="Cambria"/>
          <w:sz w:val="24"/>
          <w:szCs w:val="24"/>
        </w:rPr>
        <w:t>“</w:t>
      </w:r>
      <w:r w:rsidR="00B63C75" w:rsidRPr="00B63C75">
        <w:rPr>
          <w:rFonts w:ascii="Cambria" w:hAnsi="Cambria"/>
          <w:sz w:val="24"/>
          <w:szCs w:val="24"/>
        </w:rPr>
        <w:t>APROVA O REGIMENTO INTERNO DA PROCURADORIA ESPECIAL DA MULHER NO ÂMBITO DA CÂMARA MUNICIPAL DE CARNAÚBA DOS DANTAS/RN, EM CUMPRIMENTO À RESOLUÇÃO Nº 5, DE 12 DE DEZEMBRO DE 2024, COM ALTERAÇÕES DADAS PELA RESOLUÇÃO Nº 4, DE 14 DE AGOSTO DE 2025.</w:t>
      </w:r>
      <w:r w:rsidRPr="00E72706">
        <w:rPr>
          <w:rFonts w:ascii="Cambria" w:hAnsi="Cambria"/>
          <w:sz w:val="24"/>
          <w:szCs w:val="24"/>
        </w:rPr>
        <w:t>”</w:t>
      </w:r>
    </w:p>
    <w:p w14:paraId="0DE5F5EB" w14:textId="77777777" w:rsidR="00A87453" w:rsidRDefault="00A87453" w:rsidP="00A87453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124F9A8D" w14:textId="77777777" w:rsidR="00A87453" w:rsidRDefault="00A87453" w:rsidP="00A87453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082126EF" w14:textId="48E44D45" w:rsidR="00A87453" w:rsidRDefault="00B63C75" w:rsidP="009815B0">
      <w:pPr>
        <w:spacing w:after="0" w:line="360" w:lineRule="auto"/>
        <w:jc w:val="both"/>
        <w:rPr>
          <w:rFonts w:ascii="Cambria" w:eastAsia="Arial Narrow" w:hAnsi="Cambria" w:cs="Arial Narrow"/>
          <w:bCs/>
          <w:sz w:val="24"/>
          <w:szCs w:val="24"/>
        </w:rPr>
      </w:pPr>
      <w:r w:rsidRPr="00B63C75">
        <w:rPr>
          <w:rFonts w:ascii="Cambria" w:eastAsia="Arial Narrow" w:hAnsi="Cambria" w:cs="Arial Narrow"/>
          <w:b/>
          <w:sz w:val="24"/>
          <w:szCs w:val="24"/>
        </w:rPr>
        <w:t>A MESA DIRETORA DA CÂMARA MUNICIPAL DE CARNAÚBA DOS DANTAS</w:t>
      </w:r>
      <w:r w:rsidRPr="00B63C75">
        <w:rPr>
          <w:rFonts w:ascii="Cambria" w:eastAsia="Arial Narrow" w:hAnsi="Cambria" w:cs="Arial Narrow"/>
          <w:bCs/>
          <w:sz w:val="24"/>
          <w:szCs w:val="24"/>
        </w:rPr>
        <w:t>, Estado do Rio Grande do Norte, no uso das atribuições que lhe são conferidas pela Lei Orgânica do Município e pelo Regimento Interno da Câmara Municipal, e</w:t>
      </w:r>
    </w:p>
    <w:p w14:paraId="0C083689" w14:textId="77777777" w:rsidR="00B63C75" w:rsidRDefault="00B63C75" w:rsidP="009815B0">
      <w:pPr>
        <w:spacing w:after="0" w:line="360" w:lineRule="auto"/>
        <w:jc w:val="both"/>
        <w:rPr>
          <w:rFonts w:ascii="Cambria" w:eastAsia="Arial Narrow" w:hAnsi="Cambria" w:cs="Arial Narrow"/>
          <w:b/>
          <w:sz w:val="24"/>
          <w:szCs w:val="24"/>
        </w:rPr>
      </w:pPr>
    </w:p>
    <w:p w14:paraId="2EF8D14D" w14:textId="4A0CB022" w:rsidR="0039499B" w:rsidRDefault="00B63C75" w:rsidP="009815B0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B63C75">
        <w:rPr>
          <w:rFonts w:ascii="Cambria" w:eastAsia="Arial Narrow" w:hAnsi="Cambria" w:cs="Arial Narrow"/>
          <w:b/>
          <w:bCs/>
          <w:sz w:val="24"/>
          <w:szCs w:val="24"/>
        </w:rPr>
        <w:t xml:space="preserve">CONSIDERANDO </w:t>
      </w:r>
      <w:r w:rsidRPr="00B63C75">
        <w:rPr>
          <w:rFonts w:ascii="Cambria" w:eastAsia="Arial Narrow" w:hAnsi="Cambria" w:cs="Arial Narrow"/>
          <w:sz w:val="24"/>
          <w:szCs w:val="24"/>
        </w:rPr>
        <w:t>a Resolução nº 5, de 12 de dezembro de 2024</w:t>
      </w:r>
      <w:r>
        <w:rPr>
          <w:rFonts w:ascii="Cambria" w:eastAsia="Arial Narrow" w:hAnsi="Cambria" w:cs="Arial Narrow"/>
          <w:sz w:val="24"/>
          <w:szCs w:val="24"/>
        </w:rPr>
        <w:t xml:space="preserve"> e </w:t>
      </w:r>
      <w:r w:rsidRPr="00B63C75">
        <w:rPr>
          <w:rFonts w:ascii="Cambria" w:hAnsi="Cambria"/>
          <w:sz w:val="24"/>
          <w:szCs w:val="24"/>
        </w:rPr>
        <w:t>as alterações promovidas pela Resolução nº 4, de 14 de agosto de 2025, bem como a vigência a partir de 14 de agosto de 2025</w:t>
      </w:r>
      <w:r>
        <w:rPr>
          <w:rFonts w:ascii="Cambria" w:hAnsi="Cambria"/>
          <w:sz w:val="24"/>
          <w:szCs w:val="24"/>
        </w:rPr>
        <w:t>,</w:t>
      </w:r>
      <w:r>
        <w:rPr>
          <w:rFonts w:ascii="Cambria" w:eastAsia="Arial Narrow" w:hAnsi="Cambria" w:cs="Arial Narrow"/>
          <w:sz w:val="24"/>
          <w:szCs w:val="24"/>
        </w:rPr>
        <w:t xml:space="preserve"> </w:t>
      </w:r>
      <w:r w:rsidRPr="00B63C75">
        <w:rPr>
          <w:rFonts w:ascii="Cambria" w:eastAsia="Arial Narrow" w:hAnsi="Cambria" w:cs="Arial Narrow"/>
          <w:sz w:val="24"/>
          <w:szCs w:val="24"/>
        </w:rPr>
        <w:t>que dispõe sobre a criação da Procuradoria Especial da Mulher no âmbito da Câmara Municipal de Carnaúba dos Dantas/RN;</w:t>
      </w:r>
    </w:p>
    <w:p w14:paraId="51D87071" w14:textId="77777777" w:rsidR="00B63C75" w:rsidRDefault="00B63C75" w:rsidP="009815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7DC0DAF6" w14:textId="49FDCCB8" w:rsidR="00B63C75" w:rsidRPr="00E72706" w:rsidRDefault="00B63C75" w:rsidP="009815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B63C75">
        <w:rPr>
          <w:rFonts w:ascii="Cambria" w:hAnsi="Cambria"/>
          <w:b/>
          <w:bCs/>
          <w:sz w:val="24"/>
          <w:szCs w:val="24"/>
        </w:rPr>
        <w:t>CONSIDERANDO</w:t>
      </w:r>
      <w:r w:rsidRPr="00B63C75">
        <w:rPr>
          <w:rFonts w:ascii="Cambria" w:hAnsi="Cambria"/>
          <w:sz w:val="24"/>
          <w:szCs w:val="24"/>
        </w:rPr>
        <w:t xml:space="preserve"> a necessidade de regulamentar o funcionamento, os procedimentos, os fluxos institucionais e os instrumentos de atuação da Procuradoria Especial da Mulher, em atenção às competências previstas na norma instituidora;</w:t>
      </w:r>
    </w:p>
    <w:p w14:paraId="659E778C" w14:textId="77777777" w:rsidR="00A87453" w:rsidRDefault="00A87453" w:rsidP="009815B0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5C45EBA5" w14:textId="7ADF5A77" w:rsidR="00E777E3" w:rsidRDefault="00E777E3" w:rsidP="009815B0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E72706">
        <w:rPr>
          <w:rFonts w:ascii="Cambria" w:hAnsi="Cambria" w:cs="Arial"/>
          <w:b/>
          <w:bCs/>
          <w:sz w:val="24"/>
          <w:szCs w:val="24"/>
        </w:rPr>
        <w:t xml:space="preserve">FAZ SABER </w:t>
      </w:r>
      <w:r w:rsidRPr="00E72706">
        <w:rPr>
          <w:rFonts w:ascii="Cambria" w:hAnsi="Cambria" w:cs="Arial"/>
          <w:sz w:val="24"/>
          <w:szCs w:val="24"/>
        </w:rPr>
        <w:t xml:space="preserve">que a Câmara Municipal aprovou e a Presidência promulga </w:t>
      </w:r>
      <w:r w:rsidR="00E72706">
        <w:rPr>
          <w:rFonts w:ascii="Cambria" w:hAnsi="Cambria" w:cs="Arial"/>
          <w:sz w:val="24"/>
          <w:szCs w:val="24"/>
        </w:rPr>
        <w:t>o</w:t>
      </w:r>
      <w:r w:rsidRPr="00E72706">
        <w:rPr>
          <w:rFonts w:ascii="Cambria" w:hAnsi="Cambria" w:cs="Arial"/>
          <w:sz w:val="24"/>
          <w:szCs w:val="24"/>
        </w:rPr>
        <w:t xml:space="preserve"> seguinte</w:t>
      </w:r>
      <w:r w:rsidR="0039499B" w:rsidRPr="00E72706">
        <w:rPr>
          <w:rFonts w:ascii="Cambria" w:hAnsi="Cambria" w:cs="Arial"/>
          <w:sz w:val="24"/>
          <w:szCs w:val="24"/>
        </w:rPr>
        <w:t>:</w:t>
      </w:r>
    </w:p>
    <w:p w14:paraId="0B2FF74E" w14:textId="77777777" w:rsidR="00A87453" w:rsidRPr="00E72706" w:rsidRDefault="00A87453" w:rsidP="009815B0">
      <w:pPr>
        <w:spacing w:after="0" w:line="360" w:lineRule="auto"/>
        <w:ind w:firstLine="567"/>
        <w:jc w:val="both"/>
        <w:rPr>
          <w:rFonts w:ascii="Cambria" w:hAnsi="Cambria" w:cs="Arial"/>
          <w:sz w:val="24"/>
          <w:szCs w:val="24"/>
        </w:rPr>
      </w:pPr>
    </w:p>
    <w:p w14:paraId="10F3DDFE" w14:textId="77777777" w:rsidR="0039499B" w:rsidRPr="00E72706" w:rsidRDefault="0039499B" w:rsidP="009815B0">
      <w:pPr>
        <w:spacing w:after="0" w:line="360" w:lineRule="auto"/>
        <w:ind w:firstLine="567"/>
        <w:jc w:val="both"/>
        <w:rPr>
          <w:rFonts w:ascii="Cambria" w:hAnsi="Cambria" w:cs="Arial"/>
          <w:sz w:val="24"/>
          <w:szCs w:val="24"/>
        </w:rPr>
      </w:pPr>
    </w:p>
    <w:p w14:paraId="48875698" w14:textId="663BF457" w:rsidR="0039499B" w:rsidRPr="00E72706" w:rsidRDefault="0039499B" w:rsidP="00A87453">
      <w:pPr>
        <w:pStyle w:val="Ttulo1"/>
        <w:spacing w:before="0" w:after="0" w:line="360" w:lineRule="auto"/>
        <w:jc w:val="center"/>
        <w:rPr>
          <w:rFonts w:ascii="Cambria" w:hAnsi="Cambria"/>
          <w:sz w:val="24"/>
          <w:szCs w:val="24"/>
        </w:rPr>
      </w:pPr>
      <w:r w:rsidRPr="00E72706">
        <w:rPr>
          <w:rFonts w:ascii="Cambria" w:hAnsi="Cambria"/>
          <w:sz w:val="24"/>
          <w:szCs w:val="24"/>
        </w:rPr>
        <w:lastRenderedPageBreak/>
        <w:t>REGIMENTO INTERNO</w:t>
      </w:r>
      <w:r w:rsidRPr="00E72706">
        <w:rPr>
          <w:rFonts w:ascii="Cambria" w:hAnsi="Cambria"/>
          <w:sz w:val="24"/>
          <w:szCs w:val="24"/>
        </w:rPr>
        <w:br/>
      </w:r>
      <w:r w:rsidR="00B63C75" w:rsidRPr="00B63C75">
        <w:rPr>
          <w:rFonts w:ascii="Cambria" w:hAnsi="Cambria"/>
          <w:sz w:val="24"/>
          <w:szCs w:val="24"/>
        </w:rPr>
        <w:t>PROCURADORIA ESPECIAL DA MULHER</w:t>
      </w:r>
      <w:r w:rsidRPr="00E72706">
        <w:rPr>
          <w:rFonts w:ascii="Cambria" w:hAnsi="Cambria"/>
          <w:sz w:val="24"/>
          <w:szCs w:val="24"/>
        </w:rPr>
        <w:br/>
      </w:r>
      <w:r w:rsidR="00B63C75" w:rsidRPr="00B63C75">
        <w:rPr>
          <w:rFonts w:ascii="Cambria" w:hAnsi="Cambria"/>
          <w:sz w:val="24"/>
          <w:szCs w:val="24"/>
        </w:rPr>
        <w:t>CÂMARA MUNICIPAL DE CARNAÚBA DOS DANTAS/RN</w:t>
      </w:r>
    </w:p>
    <w:p w14:paraId="50B00AD3" w14:textId="77777777" w:rsidR="00D02980" w:rsidRPr="00E72706" w:rsidRDefault="00D02980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5F713A40" w14:textId="77777777" w:rsidR="00D02980" w:rsidRPr="00A87453" w:rsidRDefault="00D02980" w:rsidP="00A87453">
      <w:pPr>
        <w:spacing w:after="0" w:line="360" w:lineRule="auto"/>
        <w:ind w:firstLine="567"/>
        <w:jc w:val="both"/>
        <w:rPr>
          <w:rFonts w:ascii="Cambria" w:eastAsia="Arial Narrow" w:hAnsi="Cambria" w:cs="Arial Narrow"/>
          <w:sz w:val="24"/>
          <w:szCs w:val="24"/>
        </w:rPr>
      </w:pPr>
    </w:p>
    <w:p w14:paraId="7F08F681" w14:textId="77777777" w:rsidR="00A87453" w:rsidRPr="00F43C65" w:rsidRDefault="00A87453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sz w:val="24"/>
          <w:szCs w:val="24"/>
          <w:u w:val="single"/>
        </w:rPr>
      </w:pPr>
      <w:r w:rsidRPr="00F43C65">
        <w:rPr>
          <w:rFonts w:ascii="Cambria" w:eastAsia="Arial Narrow" w:hAnsi="Cambria" w:cs="Arial Narrow"/>
          <w:b/>
          <w:sz w:val="24"/>
          <w:szCs w:val="24"/>
          <w:u w:val="single"/>
        </w:rPr>
        <w:t>TÍTULO I</w:t>
      </w:r>
    </w:p>
    <w:p w14:paraId="000000C2" w14:textId="07DE87B6" w:rsidR="00EA4755" w:rsidRPr="00F43C65" w:rsidRDefault="00A87453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sz w:val="24"/>
          <w:szCs w:val="24"/>
          <w:u w:val="single"/>
        </w:rPr>
      </w:pPr>
      <w:r w:rsidRPr="00F43C65">
        <w:rPr>
          <w:rFonts w:ascii="Cambria" w:eastAsia="Arial Narrow" w:hAnsi="Cambria" w:cs="Arial Narrow"/>
          <w:b/>
          <w:sz w:val="24"/>
          <w:szCs w:val="24"/>
          <w:u w:val="single"/>
        </w:rPr>
        <w:t xml:space="preserve">DISPOSIÇÕES PRELIMINARES </w:t>
      </w:r>
    </w:p>
    <w:p w14:paraId="7D89A7D4" w14:textId="77777777" w:rsidR="00A87453" w:rsidRPr="00E72706" w:rsidRDefault="00A87453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sz w:val="24"/>
          <w:szCs w:val="24"/>
        </w:rPr>
      </w:pPr>
    </w:p>
    <w:p w14:paraId="000000C3" w14:textId="10CB7C2E" w:rsidR="00EA4755" w:rsidRPr="00E72706" w:rsidRDefault="00C247FE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E72706">
        <w:rPr>
          <w:rFonts w:ascii="Cambria" w:eastAsia="Arial Narrow" w:hAnsi="Cambria" w:cs="Arial Narrow"/>
          <w:b/>
          <w:bCs/>
          <w:sz w:val="24"/>
          <w:szCs w:val="24"/>
        </w:rPr>
        <w:t>CAPÍTULO I</w:t>
      </w:r>
    </w:p>
    <w:p w14:paraId="74447D98" w14:textId="45DDDB2B" w:rsidR="00E72706" w:rsidRDefault="00B63C75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B63C75">
        <w:rPr>
          <w:rFonts w:ascii="Cambria" w:eastAsia="Arial Narrow" w:hAnsi="Cambria" w:cs="Arial Narrow"/>
          <w:b/>
          <w:bCs/>
          <w:sz w:val="24"/>
          <w:szCs w:val="24"/>
        </w:rPr>
        <w:t>DA NATUREZA, FINALIDADE E VINCULAÇÃO</w:t>
      </w:r>
    </w:p>
    <w:p w14:paraId="087BFF99" w14:textId="77777777" w:rsidR="00B63C75" w:rsidRPr="00E72706" w:rsidRDefault="00B63C75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</w:p>
    <w:p w14:paraId="722CC5FB" w14:textId="19A9AD21" w:rsidR="001D76E6" w:rsidRPr="004B508E" w:rsidRDefault="004B508E" w:rsidP="00A87453">
      <w:pPr>
        <w:spacing w:after="0" w:line="360" w:lineRule="auto"/>
        <w:jc w:val="both"/>
        <w:rPr>
          <w:rFonts w:ascii="Cambria" w:eastAsia="Arial Narrow" w:hAnsi="Cambria" w:cs="Arial Narrow"/>
          <w:b/>
          <w:sz w:val="24"/>
          <w:szCs w:val="24"/>
        </w:rPr>
      </w:pPr>
      <w:r w:rsidRPr="004B508E">
        <w:rPr>
          <w:rFonts w:ascii="Cambria" w:eastAsia="Arial Narrow" w:hAnsi="Cambria" w:cs="Arial Narrow"/>
          <w:b/>
          <w:sz w:val="24"/>
          <w:szCs w:val="24"/>
        </w:rPr>
        <w:t>Art. 1º</w:t>
      </w:r>
      <w:r>
        <w:rPr>
          <w:rFonts w:ascii="Cambria" w:eastAsia="Arial Narrow" w:hAnsi="Cambria" w:cs="Arial Narrow"/>
          <w:b/>
          <w:sz w:val="24"/>
          <w:szCs w:val="24"/>
        </w:rPr>
        <w:t xml:space="preserve"> </w:t>
      </w:r>
      <w:r w:rsidR="00A604F6" w:rsidRPr="00A604F6">
        <w:rPr>
          <w:rFonts w:ascii="Cambria" w:eastAsia="Arial Narrow" w:hAnsi="Cambria" w:cs="Arial Narrow"/>
          <w:sz w:val="24"/>
          <w:szCs w:val="24"/>
        </w:rPr>
        <w:t>A Procuradoria Especial da Mulher é órgão institucional da Câmara Municipal de Carnaúba dos Dantas/RN, criado pela Resolução nº 5, de 12 de dezembro de 2024, com alterações dadas pela Resolução nº 4, de 14 de agosto de 2025, destinada à defesa e promoção dos direitos das mulheres e ao enfrentamento a todas as formas de discriminação e violência de gênero.</w:t>
      </w:r>
    </w:p>
    <w:p w14:paraId="72BF2D2E" w14:textId="77777777" w:rsidR="004B508E" w:rsidRPr="00E72706" w:rsidRDefault="004B508E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000000C6" w14:textId="12DC7FBB" w:rsidR="00EA4755" w:rsidRDefault="004B508E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4B508E">
        <w:rPr>
          <w:rFonts w:ascii="Cambria" w:eastAsia="Arial Narrow" w:hAnsi="Cambria" w:cs="Arial Narrow"/>
          <w:b/>
          <w:bCs/>
          <w:sz w:val="24"/>
          <w:szCs w:val="24"/>
        </w:rPr>
        <w:t>Art. 2º</w:t>
      </w:r>
      <w:r w:rsidR="001D76E6" w:rsidRPr="00E72706">
        <w:rPr>
          <w:rFonts w:ascii="Cambria" w:eastAsia="Arial Narrow" w:hAnsi="Cambria" w:cs="Arial Narrow"/>
          <w:sz w:val="24"/>
          <w:szCs w:val="24"/>
        </w:rPr>
        <w:t xml:space="preserve"> </w:t>
      </w:r>
      <w:r w:rsidR="00A604F6" w:rsidRPr="00A604F6">
        <w:rPr>
          <w:rFonts w:ascii="Cambria" w:eastAsia="Arial Narrow" w:hAnsi="Cambria" w:cs="Arial Narrow"/>
          <w:sz w:val="24"/>
          <w:szCs w:val="24"/>
        </w:rPr>
        <w:t>A Procuradoria Especial da Mulher possui natureza institucional e atua em regime de cooperação com os órgãos da Câmara Municipal, subordinando-se administrativamente à Mesa Diretora, sem prejuízo da autonomia funcional necessária ao cumprimento de suas atribuições.</w:t>
      </w:r>
    </w:p>
    <w:p w14:paraId="0B3B5D69" w14:textId="77777777" w:rsidR="004B508E" w:rsidRDefault="004B508E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2A46D2D6" w14:textId="2D0A704F" w:rsidR="004B508E" w:rsidRDefault="004B508E" w:rsidP="00A604F6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4B508E">
        <w:rPr>
          <w:rFonts w:ascii="Cambria" w:eastAsia="Arial Narrow" w:hAnsi="Cambria" w:cs="Arial Narrow"/>
          <w:b/>
          <w:bCs/>
          <w:sz w:val="24"/>
          <w:szCs w:val="24"/>
        </w:rPr>
        <w:t>Art. 3º</w:t>
      </w:r>
      <w:r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="00A604F6" w:rsidRPr="00A604F6">
        <w:rPr>
          <w:rFonts w:ascii="Cambria" w:eastAsia="Arial Narrow" w:hAnsi="Cambria" w:cs="Arial Narrow"/>
          <w:sz w:val="24"/>
          <w:szCs w:val="24"/>
        </w:rPr>
        <w:t>A Procuradoria tem por finalidade a defesa e a promoção da igualdade de gênero, da autonomia, do empoderamento e da representação das mulheres, bem como o enfrentamento a todas as formas de discriminação e de violência contra mulheres e meninas, na forma da Resolução instituidora.</w:t>
      </w:r>
    </w:p>
    <w:p w14:paraId="1B471607" w14:textId="77777777" w:rsidR="004B508E" w:rsidRDefault="004B508E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65B6FDDA" w14:textId="5D528B2B" w:rsidR="004B508E" w:rsidRDefault="004B508E" w:rsidP="00A87453">
      <w:pPr>
        <w:spacing w:after="0" w:line="360" w:lineRule="auto"/>
        <w:jc w:val="both"/>
        <w:rPr>
          <w:rFonts w:ascii="Cambria" w:eastAsia="Arial Narrow" w:hAnsi="Cambria" w:cs="Arial Narrow"/>
          <w:b/>
          <w:bCs/>
          <w:sz w:val="24"/>
          <w:szCs w:val="24"/>
        </w:rPr>
      </w:pPr>
      <w:r w:rsidRPr="004B508E">
        <w:rPr>
          <w:rFonts w:ascii="Cambria" w:eastAsia="Arial Narrow" w:hAnsi="Cambria" w:cs="Arial Narrow"/>
          <w:b/>
          <w:bCs/>
          <w:sz w:val="24"/>
          <w:szCs w:val="24"/>
        </w:rPr>
        <w:t>Art. 4º</w:t>
      </w:r>
      <w:r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="00A604F6" w:rsidRPr="00A604F6">
        <w:rPr>
          <w:rFonts w:ascii="Cambria" w:eastAsia="Arial Narrow" w:hAnsi="Cambria" w:cs="Arial Narrow"/>
          <w:sz w:val="24"/>
          <w:szCs w:val="24"/>
        </w:rPr>
        <w:t>A Procuradoria orientará sua atuação pelos princípios da dignidade da pessoa humana, igualdade, não discriminação, acolhimento, confidencialidade, eficiência administrativa, cooperação interinstitucional, publicidade responsável e proteção de dados pessoais.</w:t>
      </w:r>
    </w:p>
    <w:p w14:paraId="376C0DDA" w14:textId="77777777" w:rsidR="004B508E" w:rsidRPr="00E72706" w:rsidRDefault="004B508E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000000C7" w14:textId="2F46476E" w:rsidR="00EA4755" w:rsidRPr="00E72706" w:rsidRDefault="00C247FE" w:rsidP="00A874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Cambria" w:eastAsia="Arial Narrow" w:hAnsi="Cambria" w:cs="Arial Narrow"/>
          <w:b/>
          <w:bCs/>
          <w:color w:val="000000"/>
          <w:sz w:val="24"/>
          <w:szCs w:val="24"/>
        </w:rPr>
      </w:pPr>
      <w:r w:rsidRPr="00E72706">
        <w:rPr>
          <w:rFonts w:ascii="Cambria" w:eastAsia="Arial Narrow" w:hAnsi="Cambria" w:cs="Arial Narrow"/>
          <w:b/>
          <w:bCs/>
          <w:color w:val="000000"/>
          <w:sz w:val="24"/>
          <w:szCs w:val="24"/>
        </w:rPr>
        <w:t>CAPÍTULO II</w:t>
      </w:r>
    </w:p>
    <w:p w14:paraId="1556D3CA" w14:textId="3E14ABB1" w:rsidR="00D02980" w:rsidRDefault="004B508E" w:rsidP="00A874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Cambria" w:eastAsia="Arial Narrow" w:hAnsi="Cambria" w:cs="Arial Narrow"/>
          <w:b/>
          <w:bCs/>
          <w:color w:val="000000"/>
          <w:sz w:val="24"/>
          <w:szCs w:val="24"/>
        </w:rPr>
      </w:pPr>
      <w:r w:rsidRPr="004B508E">
        <w:rPr>
          <w:rFonts w:ascii="Cambria" w:eastAsia="Arial Narrow" w:hAnsi="Cambria" w:cs="Arial Narrow"/>
          <w:b/>
          <w:bCs/>
          <w:color w:val="000000"/>
          <w:sz w:val="24"/>
          <w:szCs w:val="24"/>
        </w:rPr>
        <w:t>DOS OBJETIVOS</w:t>
      </w:r>
    </w:p>
    <w:p w14:paraId="0756D5D2" w14:textId="77777777" w:rsidR="004B508E" w:rsidRPr="00E72706" w:rsidRDefault="004B508E" w:rsidP="00A874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Cambria" w:eastAsia="Arial Narrow" w:hAnsi="Cambria" w:cs="Arial Narrow"/>
          <w:b/>
          <w:bCs/>
          <w:color w:val="000000"/>
          <w:sz w:val="24"/>
          <w:szCs w:val="24"/>
        </w:rPr>
      </w:pPr>
    </w:p>
    <w:p w14:paraId="49D07230" w14:textId="733EF1C1" w:rsidR="004B508E" w:rsidRDefault="004B508E" w:rsidP="009815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Arial Narrow" w:hAnsi="Cambria" w:cs="Arial Narrow"/>
          <w:bCs/>
          <w:color w:val="000000"/>
          <w:sz w:val="24"/>
          <w:szCs w:val="24"/>
        </w:rPr>
      </w:pPr>
      <w:r w:rsidRPr="004B508E">
        <w:rPr>
          <w:rFonts w:ascii="Cambria" w:eastAsia="Arial Narrow" w:hAnsi="Cambria" w:cs="Arial Narrow"/>
          <w:b/>
          <w:bCs/>
          <w:color w:val="000000"/>
          <w:sz w:val="24"/>
          <w:szCs w:val="24"/>
        </w:rPr>
        <w:t xml:space="preserve">Art. </w:t>
      </w:r>
      <w:r w:rsidR="00A604F6">
        <w:rPr>
          <w:rFonts w:ascii="Cambria" w:eastAsia="Arial Narrow" w:hAnsi="Cambria" w:cs="Arial Narrow"/>
          <w:b/>
          <w:bCs/>
          <w:color w:val="000000"/>
          <w:sz w:val="24"/>
          <w:szCs w:val="24"/>
        </w:rPr>
        <w:t>5</w:t>
      </w:r>
      <w:r w:rsidRPr="004B508E">
        <w:rPr>
          <w:rFonts w:ascii="Cambria" w:eastAsia="Arial Narrow" w:hAnsi="Cambria" w:cs="Arial Narrow"/>
          <w:b/>
          <w:bCs/>
          <w:color w:val="000000"/>
          <w:sz w:val="24"/>
          <w:szCs w:val="24"/>
        </w:rPr>
        <w:t xml:space="preserve">º </w:t>
      </w:r>
      <w:r w:rsidR="00A604F6" w:rsidRPr="00A604F6">
        <w:rPr>
          <w:rFonts w:ascii="Cambria" w:eastAsia="Arial Narrow" w:hAnsi="Cambria" w:cs="Arial Narrow"/>
          <w:bCs/>
          <w:color w:val="000000"/>
          <w:sz w:val="24"/>
          <w:szCs w:val="24"/>
        </w:rPr>
        <w:t>Constituem objetivos da Procuradoria Especial da Mulher:</w:t>
      </w:r>
    </w:p>
    <w:p w14:paraId="7546AF16" w14:textId="504C3FD9" w:rsidR="00A604F6" w:rsidRDefault="00A604F6" w:rsidP="009815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Arial Narrow" w:hAnsi="Cambria" w:cs="Arial Narrow"/>
          <w:bCs/>
          <w:color w:val="000000"/>
          <w:sz w:val="24"/>
          <w:szCs w:val="24"/>
        </w:rPr>
      </w:pPr>
      <w:r w:rsidRPr="00A604F6">
        <w:rPr>
          <w:rFonts w:ascii="Cambria" w:eastAsia="Arial Narrow" w:hAnsi="Cambria" w:cs="Arial Narrow"/>
          <w:bCs/>
          <w:color w:val="000000"/>
          <w:sz w:val="24"/>
          <w:szCs w:val="24"/>
        </w:rPr>
        <w:t xml:space="preserve">I – </w:t>
      </w:r>
      <w:proofErr w:type="gramStart"/>
      <w:r w:rsidRPr="00A604F6">
        <w:rPr>
          <w:rFonts w:ascii="Cambria" w:eastAsia="Arial Narrow" w:hAnsi="Cambria" w:cs="Arial Narrow"/>
          <w:bCs/>
          <w:color w:val="000000"/>
          <w:sz w:val="24"/>
          <w:szCs w:val="24"/>
        </w:rPr>
        <w:t>promover</w:t>
      </w:r>
      <w:proofErr w:type="gramEnd"/>
      <w:r w:rsidRPr="00A604F6">
        <w:rPr>
          <w:rFonts w:ascii="Cambria" w:eastAsia="Arial Narrow" w:hAnsi="Cambria" w:cs="Arial Narrow"/>
          <w:bCs/>
          <w:color w:val="000000"/>
          <w:sz w:val="24"/>
          <w:szCs w:val="24"/>
        </w:rPr>
        <w:t xml:space="preserve"> a participação mais efetiva das vereadoras nos órgãos e nas atividades da Câmara Municipal;</w:t>
      </w:r>
    </w:p>
    <w:p w14:paraId="5A6A3E14" w14:textId="39545AA2" w:rsidR="00A604F6" w:rsidRDefault="00A604F6" w:rsidP="009815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Arial Narrow" w:hAnsi="Cambria" w:cs="Arial Narrow"/>
          <w:bCs/>
          <w:color w:val="000000"/>
          <w:sz w:val="24"/>
          <w:szCs w:val="24"/>
        </w:rPr>
      </w:pPr>
      <w:r w:rsidRPr="00A604F6">
        <w:rPr>
          <w:rFonts w:ascii="Cambria" w:eastAsia="Arial Narrow" w:hAnsi="Cambria" w:cs="Arial Narrow"/>
          <w:bCs/>
          <w:color w:val="000000"/>
          <w:sz w:val="24"/>
          <w:szCs w:val="24"/>
        </w:rPr>
        <w:t xml:space="preserve">II – </w:t>
      </w:r>
      <w:proofErr w:type="gramStart"/>
      <w:r w:rsidRPr="00A604F6">
        <w:rPr>
          <w:rFonts w:ascii="Cambria" w:eastAsia="Arial Narrow" w:hAnsi="Cambria" w:cs="Arial Narrow"/>
          <w:bCs/>
          <w:color w:val="000000"/>
          <w:sz w:val="24"/>
          <w:szCs w:val="24"/>
        </w:rPr>
        <w:t>receber, acompanhar</w:t>
      </w:r>
      <w:proofErr w:type="gramEnd"/>
      <w:r w:rsidRPr="00A604F6">
        <w:rPr>
          <w:rFonts w:ascii="Cambria" w:eastAsia="Arial Narrow" w:hAnsi="Cambria" w:cs="Arial Narrow"/>
          <w:bCs/>
          <w:color w:val="000000"/>
          <w:sz w:val="24"/>
          <w:szCs w:val="24"/>
        </w:rPr>
        <w:t xml:space="preserve"> e encaminhar aos órgãos competentes denúncias de violência e discriminação contra mulheres e meninas;</w:t>
      </w:r>
    </w:p>
    <w:p w14:paraId="004A8349" w14:textId="16D017D2" w:rsidR="00A604F6" w:rsidRDefault="00A604F6" w:rsidP="009815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Arial Narrow" w:hAnsi="Cambria" w:cs="Arial Narrow"/>
          <w:bCs/>
          <w:color w:val="000000"/>
          <w:sz w:val="24"/>
          <w:szCs w:val="24"/>
        </w:rPr>
      </w:pPr>
      <w:r w:rsidRPr="00A604F6">
        <w:rPr>
          <w:rFonts w:ascii="Cambria" w:eastAsia="Arial Narrow" w:hAnsi="Cambria" w:cs="Arial Narrow"/>
          <w:bCs/>
          <w:color w:val="000000"/>
          <w:sz w:val="24"/>
          <w:szCs w:val="24"/>
        </w:rPr>
        <w:t>III – fiscalizar e acompanhar a execução de programas governamentais voltados à promoção da igualdade de gênero, autonomia, empoderamento e enfrentamento à violência;</w:t>
      </w:r>
    </w:p>
    <w:p w14:paraId="721EEA1C" w14:textId="5EFF068C" w:rsidR="00A604F6" w:rsidRDefault="00A604F6" w:rsidP="009815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Arial Narrow" w:hAnsi="Cambria" w:cs="Arial Narrow"/>
          <w:bCs/>
          <w:color w:val="000000"/>
          <w:sz w:val="24"/>
          <w:szCs w:val="24"/>
        </w:rPr>
      </w:pPr>
      <w:r w:rsidRPr="00A604F6">
        <w:rPr>
          <w:rFonts w:ascii="Cambria" w:eastAsia="Arial Narrow" w:hAnsi="Cambria" w:cs="Arial Narrow"/>
          <w:bCs/>
          <w:color w:val="000000"/>
          <w:sz w:val="24"/>
          <w:szCs w:val="24"/>
        </w:rPr>
        <w:t xml:space="preserve">IV – </w:t>
      </w:r>
      <w:proofErr w:type="gramStart"/>
      <w:r w:rsidRPr="00A604F6">
        <w:rPr>
          <w:rFonts w:ascii="Cambria" w:eastAsia="Arial Narrow" w:hAnsi="Cambria" w:cs="Arial Narrow"/>
          <w:bCs/>
          <w:color w:val="000000"/>
          <w:sz w:val="24"/>
          <w:szCs w:val="24"/>
        </w:rPr>
        <w:t>fomentar</w:t>
      </w:r>
      <w:proofErr w:type="gramEnd"/>
      <w:r w:rsidRPr="00A604F6">
        <w:rPr>
          <w:rFonts w:ascii="Cambria" w:eastAsia="Arial Narrow" w:hAnsi="Cambria" w:cs="Arial Narrow"/>
          <w:bCs/>
          <w:color w:val="000000"/>
          <w:sz w:val="24"/>
          <w:szCs w:val="24"/>
        </w:rPr>
        <w:t xml:space="preserve"> a participação e representação das mulheres na política;</w:t>
      </w:r>
    </w:p>
    <w:p w14:paraId="06E12046" w14:textId="2AF9D812" w:rsidR="00A604F6" w:rsidRDefault="00A604F6" w:rsidP="009815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Arial Narrow" w:hAnsi="Cambria" w:cs="Arial Narrow"/>
          <w:bCs/>
          <w:color w:val="000000"/>
          <w:sz w:val="24"/>
          <w:szCs w:val="24"/>
        </w:rPr>
      </w:pPr>
      <w:r w:rsidRPr="00A604F6">
        <w:rPr>
          <w:rFonts w:ascii="Cambria" w:eastAsia="Arial Narrow" w:hAnsi="Cambria" w:cs="Arial Narrow"/>
          <w:bCs/>
          <w:color w:val="000000"/>
          <w:sz w:val="24"/>
          <w:szCs w:val="24"/>
        </w:rPr>
        <w:t xml:space="preserve">V – </w:t>
      </w:r>
      <w:proofErr w:type="gramStart"/>
      <w:r w:rsidRPr="00A604F6">
        <w:rPr>
          <w:rFonts w:ascii="Cambria" w:eastAsia="Arial Narrow" w:hAnsi="Cambria" w:cs="Arial Narrow"/>
          <w:bCs/>
          <w:color w:val="000000"/>
          <w:sz w:val="24"/>
          <w:szCs w:val="24"/>
        </w:rPr>
        <w:t>cooperar e construir</w:t>
      </w:r>
      <w:proofErr w:type="gramEnd"/>
      <w:r w:rsidRPr="00A604F6">
        <w:rPr>
          <w:rFonts w:ascii="Cambria" w:eastAsia="Arial Narrow" w:hAnsi="Cambria" w:cs="Arial Narrow"/>
          <w:bCs/>
          <w:color w:val="000000"/>
          <w:sz w:val="24"/>
          <w:szCs w:val="24"/>
        </w:rPr>
        <w:t xml:space="preserve"> parcerias com organismos públicos e privados, Poder Judiciário e Ministério Público, voltados à implementação de políticas públicas para as mulheres;</w:t>
      </w:r>
    </w:p>
    <w:p w14:paraId="7D0C2057" w14:textId="0BCFDAD3" w:rsidR="00A604F6" w:rsidRDefault="00A604F6" w:rsidP="009815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Arial Narrow" w:hAnsi="Cambria" w:cs="Arial Narrow"/>
          <w:bCs/>
          <w:color w:val="000000"/>
          <w:sz w:val="24"/>
          <w:szCs w:val="24"/>
        </w:rPr>
      </w:pPr>
      <w:r w:rsidRPr="00A604F6">
        <w:rPr>
          <w:rFonts w:ascii="Cambria" w:eastAsia="Arial Narrow" w:hAnsi="Cambria" w:cs="Arial Narrow"/>
          <w:bCs/>
          <w:color w:val="000000"/>
          <w:sz w:val="24"/>
          <w:szCs w:val="24"/>
        </w:rPr>
        <w:t xml:space="preserve">VI – </w:t>
      </w:r>
      <w:proofErr w:type="gramStart"/>
      <w:r w:rsidRPr="00A604F6">
        <w:rPr>
          <w:rFonts w:ascii="Cambria" w:eastAsia="Arial Narrow" w:hAnsi="Cambria" w:cs="Arial Narrow"/>
          <w:bCs/>
          <w:color w:val="000000"/>
          <w:sz w:val="24"/>
          <w:szCs w:val="24"/>
        </w:rPr>
        <w:t>promover</w:t>
      </w:r>
      <w:proofErr w:type="gramEnd"/>
      <w:r w:rsidRPr="00A604F6">
        <w:rPr>
          <w:rFonts w:ascii="Cambria" w:eastAsia="Arial Narrow" w:hAnsi="Cambria" w:cs="Arial Narrow"/>
          <w:bCs/>
          <w:color w:val="000000"/>
          <w:sz w:val="24"/>
          <w:szCs w:val="24"/>
        </w:rPr>
        <w:t xml:space="preserve"> pesquisas e estudos sobre violência, discriminação e temáticas de gênero, inclusive para divulgação pública e subsídio às Comissões da Câmara;</w:t>
      </w:r>
    </w:p>
    <w:p w14:paraId="17B79F21" w14:textId="6ADA56D4" w:rsidR="00A604F6" w:rsidRDefault="00A604F6" w:rsidP="009815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Arial Narrow" w:hAnsi="Cambria" w:cs="Arial Narrow"/>
          <w:bCs/>
          <w:color w:val="000000"/>
          <w:sz w:val="24"/>
          <w:szCs w:val="24"/>
        </w:rPr>
      </w:pPr>
      <w:r w:rsidRPr="00A604F6">
        <w:rPr>
          <w:rFonts w:ascii="Cambria" w:eastAsia="Arial Narrow" w:hAnsi="Cambria" w:cs="Arial Narrow"/>
          <w:bCs/>
          <w:color w:val="000000"/>
          <w:sz w:val="24"/>
          <w:szCs w:val="24"/>
        </w:rPr>
        <w:t>VII – promover campanhas educativas, seminários e palestras no âmbito municipal;</w:t>
      </w:r>
    </w:p>
    <w:p w14:paraId="2AE7385A" w14:textId="2494E14C" w:rsidR="00A604F6" w:rsidRDefault="00A604F6" w:rsidP="009815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Arial Narrow" w:hAnsi="Cambria" w:cs="Arial Narrow"/>
          <w:bCs/>
          <w:color w:val="000000"/>
          <w:sz w:val="24"/>
          <w:szCs w:val="24"/>
        </w:rPr>
      </w:pPr>
      <w:r w:rsidRPr="00A604F6">
        <w:rPr>
          <w:rFonts w:ascii="Cambria" w:eastAsia="Arial Narrow" w:hAnsi="Cambria" w:cs="Arial Narrow"/>
          <w:bCs/>
          <w:color w:val="000000"/>
          <w:sz w:val="24"/>
          <w:szCs w:val="24"/>
        </w:rPr>
        <w:t>VIII – debater e posicionar-se sobre questões de gênero em âmbito municipal, estadual, nacional e internacional;</w:t>
      </w:r>
    </w:p>
    <w:p w14:paraId="4F52345E" w14:textId="5E2D6474" w:rsidR="0045470E" w:rsidRDefault="00A604F6" w:rsidP="009815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Arial Narrow" w:hAnsi="Cambria" w:cs="Arial Narrow"/>
          <w:bCs/>
          <w:color w:val="000000"/>
          <w:sz w:val="24"/>
          <w:szCs w:val="24"/>
        </w:rPr>
      </w:pPr>
      <w:r w:rsidRPr="00A604F6">
        <w:rPr>
          <w:rFonts w:ascii="Cambria" w:eastAsia="Arial Narrow" w:hAnsi="Cambria" w:cs="Arial Narrow"/>
          <w:bCs/>
          <w:color w:val="000000"/>
          <w:sz w:val="24"/>
          <w:szCs w:val="24"/>
        </w:rPr>
        <w:t xml:space="preserve">IX – </w:t>
      </w:r>
      <w:proofErr w:type="gramStart"/>
      <w:r w:rsidRPr="00A604F6">
        <w:rPr>
          <w:rFonts w:ascii="Cambria" w:eastAsia="Arial Narrow" w:hAnsi="Cambria" w:cs="Arial Narrow"/>
          <w:bCs/>
          <w:color w:val="000000"/>
          <w:sz w:val="24"/>
          <w:szCs w:val="24"/>
        </w:rPr>
        <w:t>propor</w:t>
      </w:r>
      <w:proofErr w:type="gramEnd"/>
      <w:r w:rsidRPr="00A604F6">
        <w:rPr>
          <w:rFonts w:ascii="Cambria" w:eastAsia="Arial Narrow" w:hAnsi="Cambria" w:cs="Arial Narrow"/>
          <w:bCs/>
          <w:color w:val="000000"/>
          <w:sz w:val="24"/>
          <w:szCs w:val="24"/>
        </w:rPr>
        <w:t xml:space="preserve"> e integrar a articulação de políticas transversais de gênero nos órgãos governamentais e da sociedade civil.</w:t>
      </w:r>
    </w:p>
    <w:p w14:paraId="25FF9CED" w14:textId="77777777" w:rsidR="00A87453" w:rsidRDefault="00A87453" w:rsidP="00A874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Arial Narrow" w:hAnsi="Cambria" w:cs="Arial Narrow"/>
          <w:bCs/>
          <w:color w:val="000000"/>
          <w:sz w:val="24"/>
          <w:szCs w:val="24"/>
        </w:rPr>
      </w:pPr>
    </w:p>
    <w:p w14:paraId="17FB271A" w14:textId="77777777" w:rsidR="00A87453" w:rsidRPr="00A87453" w:rsidRDefault="00A87453" w:rsidP="00A874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Cambria" w:eastAsia="Arial Narrow" w:hAnsi="Cambria" w:cs="Arial Narrow"/>
          <w:b/>
          <w:color w:val="000000"/>
          <w:sz w:val="24"/>
          <w:szCs w:val="24"/>
          <w:u w:val="single"/>
        </w:rPr>
      </w:pPr>
      <w:r w:rsidRPr="00A87453">
        <w:rPr>
          <w:rFonts w:ascii="Cambria" w:eastAsia="Arial Narrow" w:hAnsi="Cambria" w:cs="Arial Narrow"/>
          <w:b/>
          <w:color w:val="000000"/>
          <w:sz w:val="24"/>
          <w:szCs w:val="24"/>
          <w:u w:val="single"/>
        </w:rPr>
        <w:t>TÍTULO II</w:t>
      </w:r>
    </w:p>
    <w:p w14:paraId="14F8E134" w14:textId="1C738D29" w:rsidR="00A87453" w:rsidRDefault="00A87453" w:rsidP="00A874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Cambria" w:eastAsia="Arial Narrow" w:hAnsi="Cambria" w:cs="Arial Narrow"/>
          <w:b/>
          <w:color w:val="000000"/>
          <w:sz w:val="24"/>
          <w:szCs w:val="24"/>
          <w:u w:val="single"/>
        </w:rPr>
      </w:pPr>
      <w:r w:rsidRPr="00A87453">
        <w:rPr>
          <w:rFonts w:ascii="Cambria" w:eastAsia="Arial Narrow" w:hAnsi="Cambria" w:cs="Arial Narrow"/>
          <w:b/>
          <w:color w:val="000000"/>
          <w:sz w:val="24"/>
          <w:szCs w:val="24"/>
          <w:u w:val="single"/>
        </w:rPr>
        <w:t>DA ORGANIZAÇÃO ADMINISTRATIVA</w:t>
      </w:r>
    </w:p>
    <w:p w14:paraId="426D47C2" w14:textId="77777777" w:rsidR="00A87453" w:rsidRPr="00A87453" w:rsidRDefault="00A87453" w:rsidP="00A874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Cambria" w:eastAsia="Arial Narrow" w:hAnsi="Cambria" w:cs="Arial Narrow"/>
          <w:b/>
          <w:color w:val="000000"/>
          <w:sz w:val="24"/>
          <w:szCs w:val="24"/>
          <w:u w:val="single"/>
        </w:rPr>
      </w:pPr>
    </w:p>
    <w:p w14:paraId="000000CE" w14:textId="15D9C29C" w:rsidR="00EA4755" w:rsidRPr="00E72706" w:rsidRDefault="00C247FE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bookmarkStart w:id="0" w:name="bookmark=id.gjdgxs" w:colFirst="0" w:colLast="0"/>
      <w:bookmarkEnd w:id="0"/>
      <w:r w:rsidRPr="00E72706">
        <w:rPr>
          <w:rFonts w:ascii="Cambria" w:eastAsia="Arial Narrow" w:hAnsi="Cambria" w:cs="Arial Narrow"/>
          <w:b/>
          <w:bCs/>
          <w:sz w:val="24"/>
          <w:szCs w:val="24"/>
        </w:rPr>
        <w:t>CAPÍTULO I</w:t>
      </w:r>
      <w:r w:rsidR="0045470E">
        <w:rPr>
          <w:rFonts w:ascii="Cambria" w:eastAsia="Arial Narrow" w:hAnsi="Cambria" w:cs="Arial Narrow"/>
          <w:b/>
          <w:bCs/>
          <w:sz w:val="24"/>
          <w:szCs w:val="24"/>
        </w:rPr>
        <w:t>II</w:t>
      </w:r>
    </w:p>
    <w:p w14:paraId="6A5ED80E" w14:textId="45428584" w:rsidR="00D02980" w:rsidRDefault="0045470E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45470E">
        <w:rPr>
          <w:rFonts w:ascii="Cambria" w:eastAsia="Arial Narrow" w:hAnsi="Cambria" w:cs="Arial Narrow"/>
          <w:b/>
          <w:bCs/>
          <w:sz w:val="24"/>
          <w:szCs w:val="24"/>
        </w:rPr>
        <w:t>DA ESTRUTURA ORGANIZACIONAL</w:t>
      </w:r>
    </w:p>
    <w:p w14:paraId="058550DD" w14:textId="77777777" w:rsidR="0045470E" w:rsidRPr="00E72706" w:rsidRDefault="0045470E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</w:p>
    <w:p w14:paraId="537BF2FF" w14:textId="702DE26D" w:rsidR="0045470E" w:rsidRDefault="0045470E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45470E">
        <w:rPr>
          <w:rFonts w:ascii="Cambria" w:eastAsia="Arial Narrow" w:hAnsi="Cambria" w:cs="Arial Narrow"/>
          <w:b/>
          <w:bCs/>
          <w:sz w:val="24"/>
          <w:szCs w:val="24"/>
        </w:rPr>
        <w:t xml:space="preserve">Art. </w:t>
      </w:r>
      <w:r w:rsidR="00A604F6">
        <w:rPr>
          <w:rFonts w:ascii="Cambria" w:eastAsia="Arial Narrow" w:hAnsi="Cambria" w:cs="Arial Narrow"/>
          <w:b/>
          <w:bCs/>
          <w:sz w:val="24"/>
          <w:szCs w:val="24"/>
        </w:rPr>
        <w:t>6</w:t>
      </w:r>
      <w:r w:rsidRPr="0045470E">
        <w:rPr>
          <w:rFonts w:ascii="Cambria" w:eastAsia="Arial Narrow" w:hAnsi="Cambria" w:cs="Arial Narrow"/>
          <w:b/>
          <w:bCs/>
          <w:sz w:val="24"/>
          <w:szCs w:val="24"/>
        </w:rPr>
        <w:t>º</w:t>
      </w:r>
      <w:r>
        <w:rPr>
          <w:rFonts w:ascii="Cambria" w:eastAsia="Arial Narrow" w:hAnsi="Cambria" w:cs="Arial Narrow"/>
          <w:sz w:val="24"/>
          <w:szCs w:val="24"/>
        </w:rPr>
        <w:t xml:space="preserve"> </w:t>
      </w:r>
      <w:r w:rsidR="00A604F6" w:rsidRPr="00A604F6">
        <w:rPr>
          <w:rFonts w:ascii="Cambria" w:eastAsia="Arial Narrow" w:hAnsi="Cambria" w:cs="Arial Narrow"/>
          <w:sz w:val="24"/>
          <w:szCs w:val="24"/>
        </w:rPr>
        <w:t>A estrutura da Procuradoria Especial da Mulher é composta por:</w:t>
      </w:r>
    </w:p>
    <w:p w14:paraId="00101678" w14:textId="77777777" w:rsidR="00A604F6" w:rsidRDefault="00A604F6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604F6">
        <w:rPr>
          <w:rFonts w:ascii="Cambria" w:eastAsia="Arial Narrow" w:hAnsi="Cambria" w:cs="Arial Narrow"/>
          <w:sz w:val="24"/>
          <w:szCs w:val="24"/>
        </w:rPr>
        <w:t>I – Procuradora Especial da Mulher;</w:t>
      </w:r>
    </w:p>
    <w:p w14:paraId="4E005DB8" w14:textId="22C52458" w:rsidR="008F2735" w:rsidRDefault="00A604F6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604F6">
        <w:rPr>
          <w:rFonts w:ascii="Cambria" w:eastAsia="Arial Narrow" w:hAnsi="Cambria" w:cs="Arial Narrow"/>
          <w:sz w:val="24"/>
          <w:szCs w:val="24"/>
        </w:rPr>
        <w:lastRenderedPageBreak/>
        <w:t xml:space="preserve">II – </w:t>
      </w:r>
      <w:proofErr w:type="gramStart"/>
      <w:r w:rsidRPr="00A604F6">
        <w:rPr>
          <w:rFonts w:ascii="Cambria" w:eastAsia="Arial Narrow" w:hAnsi="Cambria" w:cs="Arial Narrow"/>
          <w:sz w:val="24"/>
          <w:szCs w:val="24"/>
        </w:rPr>
        <w:t>até</w:t>
      </w:r>
      <w:proofErr w:type="gramEnd"/>
      <w:r w:rsidRPr="00A604F6">
        <w:rPr>
          <w:rFonts w:ascii="Cambria" w:eastAsia="Arial Narrow" w:hAnsi="Cambria" w:cs="Arial Narrow"/>
          <w:sz w:val="24"/>
          <w:szCs w:val="24"/>
        </w:rPr>
        <w:t xml:space="preserve"> 2 (duas) Procuradoras Adjuntas, conforme a norma instituidora e suas alterações.</w:t>
      </w:r>
    </w:p>
    <w:p w14:paraId="776EE41F" w14:textId="77777777" w:rsidR="006C2086" w:rsidRDefault="006C2086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02521242" w14:textId="1E7AEBA4" w:rsidR="00A604F6" w:rsidRDefault="006C2086" w:rsidP="00A87453">
      <w:pPr>
        <w:spacing w:after="0" w:line="360" w:lineRule="auto"/>
        <w:jc w:val="both"/>
        <w:rPr>
          <w:rFonts w:ascii="Cambria" w:eastAsia="Arial Narrow" w:hAnsi="Cambria" w:cs="Arial Narrow"/>
          <w:b/>
          <w:bCs/>
          <w:sz w:val="24"/>
          <w:szCs w:val="24"/>
        </w:rPr>
      </w:pPr>
      <w:r w:rsidRPr="0045470E">
        <w:rPr>
          <w:rFonts w:ascii="Cambria" w:eastAsia="Arial Narrow" w:hAnsi="Cambria" w:cs="Arial Narrow"/>
          <w:b/>
          <w:bCs/>
          <w:sz w:val="24"/>
          <w:szCs w:val="24"/>
        </w:rPr>
        <w:t xml:space="preserve">Art. </w:t>
      </w:r>
      <w:r>
        <w:rPr>
          <w:rFonts w:ascii="Cambria" w:eastAsia="Arial Narrow" w:hAnsi="Cambria" w:cs="Arial Narrow"/>
          <w:b/>
          <w:bCs/>
          <w:sz w:val="24"/>
          <w:szCs w:val="24"/>
        </w:rPr>
        <w:t>7</w:t>
      </w:r>
      <w:r w:rsidRPr="0045470E">
        <w:rPr>
          <w:rFonts w:ascii="Cambria" w:eastAsia="Arial Narrow" w:hAnsi="Cambria" w:cs="Arial Narrow"/>
          <w:b/>
          <w:bCs/>
          <w:sz w:val="24"/>
          <w:szCs w:val="24"/>
        </w:rPr>
        <w:t>º</w:t>
      </w:r>
      <w:r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Pr="006C2086">
        <w:rPr>
          <w:rFonts w:ascii="Cambria" w:eastAsia="Arial Narrow" w:hAnsi="Cambria" w:cs="Arial Narrow"/>
          <w:sz w:val="24"/>
          <w:szCs w:val="24"/>
        </w:rPr>
        <w:t>A escolha da Procuradora Especial e das Procuradoras Adjuntas ocorrerá por voto direto dos vereadores, na primeira sessão ordinária de cada sessão legislativa, com mandato de 2 (dois) anos, observadas as regras de elegibilidade previstas na Resolução de criação.</w:t>
      </w:r>
    </w:p>
    <w:p w14:paraId="4CFC299C" w14:textId="77777777" w:rsidR="006C2086" w:rsidRDefault="006C2086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1E418F48" w14:textId="531BA00D" w:rsidR="006C2086" w:rsidRDefault="006C2086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45470E">
        <w:rPr>
          <w:rFonts w:ascii="Cambria" w:eastAsia="Arial Narrow" w:hAnsi="Cambria" w:cs="Arial Narrow"/>
          <w:b/>
          <w:bCs/>
          <w:sz w:val="24"/>
          <w:szCs w:val="24"/>
        </w:rPr>
        <w:t xml:space="preserve">Art. </w:t>
      </w:r>
      <w:r>
        <w:rPr>
          <w:rFonts w:ascii="Cambria" w:eastAsia="Arial Narrow" w:hAnsi="Cambria" w:cs="Arial Narrow"/>
          <w:b/>
          <w:bCs/>
          <w:sz w:val="24"/>
          <w:szCs w:val="24"/>
        </w:rPr>
        <w:t>8</w:t>
      </w:r>
      <w:r w:rsidRPr="0045470E">
        <w:rPr>
          <w:rFonts w:ascii="Cambria" w:eastAsia="Arial Narrow" w:hAnsi="Cambria" w:cs="Arial Narrow"/>
          <w:b/>
          <w:bCs/>
          <w:sz w:val="24"/>
          <w:szCs w:val="24"/>
        </w:rPr>
        <w:t>º</w:t>
      </w:r>
      <w:r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Pr="006C2086">
        <w:rPr>
          <w:rFonts w:ascii="Cambria" w:eastAsia="Arial Narrow" w:hAnsi="Cambria" w:cs="Arial Narrow"/>
          <w:sz w:val="24"/>
          <w:szCs w:val="24"/>
        </w:rPr>
        <w:t>Poderão concorrer aos cargos as vereadoras em efetivo exercício, sendo admitida a participação masculina somente diante da inexistência de mulheres exercendo mandato.</w:t>
      </w:r>
    </w:p>
    <w:p w14:paraId="12C937EA" w14:textId="77777777" w:rsidR="006C2086" w:rsidRDefault="006C2086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620CF069" w14:textId="34489D18" w:rsidR="006C2086" w:rsidRDefault="006C2086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45470E">
        <w:rPr>
          <w:rFonts w:ascii="Cambria" w:eastAsia="Arial Narrow" w:hAnsi="Cambria" w:cs="Arial Narrow"/>
          <w:b/>
          <w:bCs/>
          <w:sz w:val="24"/>
          <w:szCs w:val="24"/>
        </w:rPr>
        <w:t xml:space="preserve">Art. </w:t>
      </w:r>
      <w:r>
        <w:rPr>
          <w:rFonts w:ascii="Cambria" w:eastAsia="Arial Narrow" w:hAnsi="Cambria" w:cs="Arial Narrow"/>
          <w:b/>
          <w:bCs/>
          <w:sz w:val="24"/>
          <w:szCs w:val="24"/>
        </w:rPr>
        <w:t>9</w:t>
      </w:r>
      <w:r w:rsidRPr="0045470E">
        <w:rPr>
          <w:rFonts w:ascii="Cambria" w:eastAsia="Arial Narrow" w:hAnsi="Cambria" w:cs="Arial Narrow"/>
          <w:b/>
          <w:bCs/>
          <w:sz w:val="24"/>
          <w:szCs w:val="24"/>
        </w:rPr>
        <w:t>º</w:t>
      </w:r>
      <w:r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Pr="006C2086">
        <w:rPr>
          <w:rFonts w:ascii="Cambria" w:eastAsia="Arial Narrow" w:hAnsi="Cambria" w:cs="Arial Narrow"/>
          <w:sz w:val="24"/>
          <w:szCs w:val="24"/>
        </w:rPr>
        <w:t>Em caso de vacância em qualquer dos cargos, será realizada eleição suplementar na primeira sessão ordinária subsequente, nos termos da Resolução instituidora.</w:t>
      </w:r>
    </w:p>
    <w:p w14:paraId="6A0BDF80" w14:textId="77777777" w:rsidR="006C2086" w:rsidRDefault="006C2086" w:rsidP="00A87453">
      <w:pPr>
        <w:spacing w:after="0" w:line="360" w:lineRule="auto"/>
        <w:jc w:val="both"/>
        <w:rPr>
          <w:rFonts w:ascii="Cambria" w:eastAsia="Arial Narrow" w:hAnsi="Cambria" w:cs="Arial Narrow"/>
          <w:b/>
          <w:bCs/>
          <w:sz w:val="24"/>
          <w:szCs w:val="24"/>
        </w:rPr>
      </w:pPr>
    </w:p>
    <w:p w14:paraId="63584DEA" w14:textId="46EAD169" w:rsidR="006C2086" w:rsidRDefault="006C2086" w:rsidP="00A87453">
      <w:pPr>
        <w:spacing w:after="0" w:line="360" w:lineRule="auto"/>
        <w:jc w:val="both"/>
        <w:rPr>
          <w:rFonts w:ascii="Cambria" w:eastAsia="Arial Narrow" w:hAnsi="Cambria" w:cs="Arial Narrow"/>
          <w:b/>
          <w:bCs/>
          <w:sz w:val="24"/>
          <w:szCs w:val="24"/>
        </w:rPr>
      </w:pPr>
      <w:r w:rsidRPr="006C2086">
        <w:rPr>
          <w:rFonts w:ascii="Cambria" w:eastAsia="Arial Narrow" w:hAnsi="Cambria" w:cs="Arial Narrow"/>
          <w:b/>
          <w:bCs/>
          <w:sz w:val="24"/>
          <w:szCs w:val="24"/>
        </w:rPr>
        <w:t>Art. 10</w:t>
      </w:r>
      <w:r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Pr="006C2086">
        <w:rPr>
          <w:rFonts w:ascii="Cambria" w:eastAsia="Arial Narrow" w:hAnsi="Cambria" w:cs="Arial Narrow"/>
          <w:sz w:val="24"/>
          <w:szCs w:val="24"/>
        </w:rPr>
        <w:t>A suplente de vereadora que assumir a titularidade do cargo poderá ser escolhida para exercer a Procuradoria Especial da Mulher, conforme norma instituidora.</w:t>
      </w:r>
    </w:p>
    <w:p w14:paraId="4983B53D" w14:textId="77777777" w:rsidR="008F2735" w:rsidRDefault="008F2735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0C498B0B" w14:textId="25E65533" w:rsidR="0045470E" w:rsidRPr="00E72706" w:rsidRDefault="0045470E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>
        <w:rPr>
          <w:rFonts w:ascii="Cambria" w:eastAsia="Arial Narrow" w:hAnsi="Cambria" w:cs="Arial Narrow"/>
          <w:b/>
          <w:bCs/>
          <w:sz w:val="24"/>
          <w:szCs w:val="24"/>
        </w:rPr>
        <w:t>SEÇÃO I</w:t>
      </w:r>
    </w:p>
    <w:p w14:paraId="7345E38F" w14:textId="619DC228" w:rsidR="008F2735" w:rsidRDefault="008F2735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8F2735">
        <w:rPr>
          <w:rFonts w:ascii="Cambria" w:eastAsia="Arial Narrow" w:hAnsi="Cambria" w:cs="Arial Narrow"/>
          <w:b/>
          <w:bCs/>
          <w:sz w:val="24"/>
          <w:szCs w:val="24"/>
        </w:rPr>
        <w:t>DA DESIGNAÇÃO E SUBSTITUIÇÃO</w:t>
      </w:r>
    </w:p>
    <w:p w14:paraId="389A5487" w14:textId="77777777" w:rsidR="008F2735" w:rsidRDefault="008F2735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</w:p>
    <w:p w14:paraId="4B84FE16" w14:textId="43526326" w:rsidR="008F2735" w:rsidRDefault="008F2735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8F2735">
        <w:rPr>
          <w:rFonts w:ascii="Cambria" w:eastAsia="Arial Narrow" w:hAnsi="Cambria" w:cs="Arial Narrow"/>
          <w:b/>
          <w:bCs/>
          <w:sz w:val="24"/>
          <w:szCs w:val="24"/>
        </w:rPr>
        <w:t>Art. 1</w:t>
      </w:r>
      <w:r w:rsidR="006C2086">
        <w:rPr>
          <w:rFonts w:ascii="Cambria" w:eastAsia="Arial Narrow" w:hAnsi="Cambria" w:cs="Arial Narrow"/>
          <w:b/>
          <w:bCs/>
          <w:sz w:val="24"/>
          <w:szCs w:val="24"/>
        </w:rPr>
        <w:t>1</w:t>
      </w:r>
      <w:r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="009815B0" w:rsidRPr="009815B0">
        <w:rPr>
          <w:rFonts w:ascii="Cambria" w:eastAsia="Arial Narrow" w:hAnsi="Cambria" w:cs="Arial Narrow"/>
          <w:sz w:val="24"/>
          <w:szCs w:val="24"/>
        </w:rPr>
        <w:t>As Procuradoras Adjuntas substituirão a Procuradora Especial da Mulher em seus impedimentos, observada a ordem definida nos termos do art. 12, e colaborarão no cumprimento das atribuições da Procuradoria.</w:t>
      </w:r>
    </w:p>
    <w:p w14:paraId="520099C7" w14:textId="77777777" w:rsidR="006C2086" w:rsidRDefault="006C2086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3150ED82" w14:textId="20BCB972" w:rsidR="006C2086" w:rsidRDefault="006C2086" w:rsidP="00A87453">
      <w:pPr>
        <w:spacing w:after="0" w:line="360" w:lineRule="auto"/>
        <w:jc w:val="both"/>
        <w:rPr>
          <w:rFonts w:ascii="Cambria" w:eastAsia="Arial Narrow" w:hAnsi="Cambria" w:cs="Arial Narrow"/>
          <w:b/>
          <w:bCs/>
          <w:sz w:val="24"/>
          <w:szCs w:val="24"/>
        </w:rPr>
      </w:pPr>
      <w:r w:rsidRPr="006C2086">
        <w:rPr>
          <w:rFonts w:ascii="Cambria" w:eastAsia="Arial Narrow" w:hAnsi="Cambria" w:cs="Arial Narrow"/>
          <w:b/>
          <w:bCs/>
          <w:sz w:val="24"/>
          <w:szCs w:val="24"/>
        </w:rPr>
        <w:t xml:space="preserve">Art. 12 </w:t>
      </w:r>
      <w:r w:rsidRPr="006C2086">
        <w:rPr>
          <w:rFonts w:ascii="Cambria" w:eastAsia="Arial Narrow" w:hAnsi="Cambria" w:cs="Arial Narrow"/>
          <w:sz w:val="24"/>
          <w:szCs w:val="24"/>
        </w:rPr>
        <w:t>Na hipótese de existência de 2 (duas) Procuradoras Adjuntas, a substituição observará ordem definida em ato interno da Procuradoria, registrado em ata.</w:t>
      </w:r>
    </w:p>
    <w:p w14:paraId="6AE81874" w14:textId="77777777" w:rsidR="008F2735" w:rsidRPr="008F2735" w:rsidRDefault="008F2735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0A957889" w14:textId="0BE87E32" w:rsidR="008F2735" w:rsidRDefault="008F2735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>
        <w:rPr>
          <w:rFonts w:ascii="Cambria" w:eastAsia="Arial Narrow" w:hAnsi="Cambria" w:cs="Arial Narrow"/>
          <w:b/>
          <w:bCs/>
          <w:sz w:val="24"/>
          <w:szCs w:val="24"/>
        </w:rPr>
        <w:t>SEÇÃO II</w:t>
      </w:r>
    </w:p>
    <w:p w14:paraId="72181B57" w14:textId="6181E26E" w:rsidR="008F2735" w:rsidRDefault="008F2735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>
        <w:rPr>
          <w:rFonts w:ascii="Cambria" w:eastAsia="Arial Narrow" w:hAnsi="Cambria" w:cs="Arial Narrow"/>
          <w:b/>
          <w:bCs/>
          <w:sz w:val="24"/>
          <w:szCs w:val="24"/>
        </w:rPr>
        <w:t>DAS COMPETÊNCIAS</w:t>
      </w:r>
      <w:r w:rsidR="006C2086"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="006C2086" w:rsidRPr="006C2086">
        <w:rPr>
          <w:rFonts w:ascii="Cambria" w:eastAsia="Arial Narrow" w:hAnsi="Cambria" w:cs="Arial Narrow"/>
          <w:b/>
          <w:bCs/>
          <w:sz w:val="24"/>
          <w:szCs w:val="24"/>
        </w:rPr>
        <w:t>INTERNAS</w:t>
      </w:r>
    </w:p>
    <w:p w14:paraId="6EBDB1FB" w14:textId="77777777" w:rsidR="008F2735" w:rsidRDefault="008F2735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</w:p>
    <w:p w14:paraId="5EF0DC1D" w14:textId="487C330D" w:rsidR="008F2735" w:rsidRDefault="008F2735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8F2735">
        <w:rPr>
          <w:rFonts w:ascii="Cambria" w:eastAsia="Arial Narrow" w:hAnsi="Cambria" w:cs="Arial Narrow"/>
          <w:b/>
          <w:bCs/>
          <w:sz w:val="24"/>
          <w:szCs w:val="24"/>
        </w:rPr>
        <w:t>Art. 1</w:t>
      </w:r>
      <w:r w:rsidR="006C2086">
        <w:rPr>
          <w:rFonts w:ascii="Cambria" w:eastAsia="Arial Narrow" w:hAnsi="Cambria" w:cs="Arial Narrow"/>
          <w:b/>
          <w:bCs/>
          <w:sz w:val="24"/>
          <w:szCs w:val="24"/>
        </w:rPr>
        <w:t>3</w:t>
      </w:r>
      <w:r w:rsidRPr="008F2735">
        <w:rPr>
          <w:rFonts w:ascii="Cambria" w:eastAsia="Arial Narrow" w:hAnsi="Cambria" w:cs="Arial Narrow"/>
          <w:sz w:val="24"/>
          <w:szCs w:val="24"/>
        </w:rPr>
        <w:t xml:space="preserve"> </w:t>
      </w:r>
      <w:r w:rsidR="006C2086" w:rsidRPr="006C2086">
        <w:rPr>
          <w:rFonts w:ascii="Cambria" w:eastAsia="Arial Narrow" w:hAnsi="Cambria" w:cs="Arial Narrow"/>
          <w:sz w:val="24"/>
          <w:szCs w:val="24"/>
        </w:rPr>
        <w:t>Compete à Procuradora Especial da Mulher:</w:t>
      </w:r>
    </w:p>
    <w:p w14:paraId="3A3015F7" w14:textId="60773FFE" w:rsidR="006C2086" w:rsidRDefault="006C2086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6C2086">
        <w:rPr>
          <w:rFonts w:ascii="Cambria" w:eastAsia="Arial Narrow" w:hAnsi="Cambria" w:cs="Arial Narrow"/>
          <w:sz w:val="24"/>
          <w:szCs w:val="24"/>
        </w:rPr>
        <w:lastRenderedPageBreak/>
        <w:t xml:space="preserve">I – </w:t>
      </w:r>
      <w:proofErr w:type="gramStart"/>
      <w:r w:rsidRPr="006C2086">
        <w:rPr>
          <w:rFonts w:ascii="Cambria" w:eastAsia="Arial Narrow" w:hAnsi="Cambria" w:cs="Arial Narrow"/>
          <w:sz w:val="24"/>
          <w:szCs w:val="24"/>
        </w:rPr>
        <w:t>coordenar e dirigir</w:t>
      </w:r>
      <w:proofErr w:type="gramEnd"/>
      <w:r w:rsidRPr="006C2086">
        <w:rPr>
          <w:rFonts w:ascii="Cambria" w:eastAsia="Arial Narrow" w:hAnsi="Cambria" w:cs="Arial Narrow"/>
          <w:sz w:val="24"/>
          <w:szCs w:val="24"/>
        </w:rPr>
        <w:t xml:space="preserve"> os trabalhos da Procuradoria;</w:t>
      </w:r>
    </w:p>
    <w:p w14:paraId="4B39CBB5" w14:textId="5C582297" w:rsidR="006C2086" w:rsidRDefault="006C2086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6C2086">
        <w:rPr>
          <w:rFonts w:ascii="Cambria" w:eastAsia="Arial Narrow" w:hAnsi="Cambria" w:cs="Arial Narrow"/>
          <w:sz w:val="24"/>
          <w:szCs w:val="24"/>
        </w:rPr>
        <w:t xml:space="preserve">II – </w:t>
      </w:r>
      <w:proofErr w:type="gramStart"/>
      <w:r w:rsidRPr="006C2086">
        <w:rPr>
          <w:rFonts w:ascii="Cambria" w:eastAsia="Arial Narrow" w:hAnsi="Cambria" w:cs="Arial Narrow"/>
          <w:sz w:val="24"/>
          <w:szCs w:val="24"/>
        </w:rPr>
        <w:t>representar</w:t>
      </w:r>
      <w:proofErr w:type="gramEnd"/>
      <w:r w:rsidRPr="006C2086">
        <w:rPr>
          <w:rFonts w:ascii="Cambria" w:eastAsia="Arial Narrow" w:hAnsi="Cambria" w:cs="Arial Narrow"/>
          <w:sz w:val="24"/>
          <w:szCs w:val="24"/>
        </w:rPr>
        <w:t xml:space="preserve"> institucionalmente a Procuradoria perante órgãos internos e externos;</w:t>
      </w:r>
    </w:p>
    <w:p w14:paraId="44EEBB87" w14:textId="68E87B78" w:rsidR="006C2086" w:rsidRDefault="006C2086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6C2086">
        <w:rPr>
          <w:rFonts w:ascii="Cambria" w:eastAsia="Arial Narrow" w:hAnsi="Cambria" w:cs="Arial Narrow"/>
          <w:sz w:val="24"/>
          <w:szCs w:val="24"/>
        </w:rPr>
        <w:t>III – expedir comunicações institucionais, ofícios e recomendações no âmbito de suas atribuições;</w:t>
      </w:r>
    </w:p>
    <w:p w14:paraId="5E9CC71F" w14:textId="376DE512" w:rsidR="006C2086" w:rsidRDefault="006C2086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6C2086">
        <w:rPr>
          <w:rFonts w:ascii="Cambria" w:eastAsia="Arial Narrow" w:hAnsi="Cambria" w:cs="Arial Narrow"/>
          <w:sz w:val="24"/>
          <w:szCs w:val="24"/>
        </w:rPr>
        <w:t xml:space="preserve">IV – </w:t>
      </w:r>
      <w:proofErr w:type="gramStart"/>
      <w:r w:rsidRPr="006C2086">
        <w:rPr>
          <w:rFonts w:ascii="Cambria" w:eastAsia="Arial Narrow" w:hAnsi="Cambria" w:cs="Arial Narrow"/>
          <w:sz w:val="24"/>
          <w:szCs w:val="24"/>
        </w:rPr>
        <w:t>propor</w:t>
      </w:r>
      <w:proofErr w:type="gramEnd"/>
      <w:r w:rsidRPr="006C2086">
        <w:rPr>
          <w:rFonts w:ascii="Cambria" w:eastAsia="Arial Narrow" w:hAnsi="Cambria" w:cs="Arial Narrow"/>
          <w:sz w:val="24"/>
          <w:szCs w:val="24"/>
        </w:rPr>
        <w:t xml:space="preserve"> o Plano Anual de Atividades e submetê-lo à Mesa Diretora;</w:t>
      </w:r>
    </w:p>
    <w:p w14:paraId="09E5D03D" w14:textId="2C493232" w:rsidR="006C2086" w:rsidRDefault="006C2086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6C2086">
        <w:rPr>
          <w:rFonts w:ascii="Cambria" w:eastAsia="Arial Narrow" w:hAnsi="Cambria" w:cs="Arial Narrow"/>
          <w:sz w:val="24"/>
          <w:szCs w:val="24"/>
        </w:rPr>
        <w:t xml:space="preserve">V – </w:t>
      </w:r>
      <w:proofErr w:type="gramStart"/>
      <w:r w:rsidRPr="006C2086">
        <w:rPr>
          <w:rFonts w:ascii="Cambria" w:eastAsia="Arial Narrow" w:hAnsi="Cambria" w:cs="Arial Narrow"/>
          <w:sz w:val="24"/>
          <w:szCs w:val="24"/>
        </w:rPr>
        <w:t>requisitar</w:t>
      </w:r>
      <w:proofErr w:type="gramEnd"/>
      <w:r w:rsidRPr="006C2086">
        <w:rPr>
          <w:rFonts w:ascii="Cambria" w:eastAsia="Arial Narrow" w:hAnsi="Cambria" w:cs="Arial Narrow"/>
          <w:sz w:val="24"/>
          <w:szCs w:val="24"/>
        </w:rPr>
        <w:t xml:space="preserve"> suporte institucional, informações e apoio dos setores administrativos da Câmara, nos termos do art. 6º da Resolução instituidora; </w:t>
      </w:r>
    </w:p>
    <w:p w14:paraId="7481F78F" w14:textId="78DBB351" w:rsidR="006C2086" w:rsidRDefault="006C2086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6C2086">
        <w:rPr>
          <w:rFonts w:ascii="Cambria" w:eastAsia="Arial Narrow" w:hAnsi="Cambria" w:cs="Arial Narrow"/>
          <w:sz w:val="24"/>
          <w:szCs w:val="24"/>
        </w:rPr>
        <w:t xml:space="preserve">VI – </w:t>
      </w:r>
      <w:proofErr w:type="gramStart"/>
      <w:r w:rsidRPr="006C2086">
        <w:rPr>
          <w:rFonts w:ascii="Cambria" w:eastAsia="Arial Narrow" w:hAnsi="Cambria" w:cs="Arial Narrow"/>
          <w:sz w:val="24"/>
          <w:szCs w:val="24"/>
        </w:rPr>
        <w:t>convocar e presidir</w:t>
      </w:r>
      <w:proofErr w:type="gramEnd"/>
      <w:r w:rsidRPr="006C2086">
        <w:rPr>
          <w:rFonts w:ascii="Cambria" w:eastAsia="Arial Narrow" w:hAnsi="Cambria" w:cs="Arial Narrow"/>
          <w:sz w:val="24"/>
          <w:szCs w:val="24"/>
        </w:rPr>
        <w:t xml:space="preserve"> reuniões;</w:t>
      </w:r>
    </w:p>
    <w:p w14:paraId="13BAF3D9" w14:textId="777BD768" w:rsidR="006C2086" w:rsidRDefault="006C2086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6C2086">
        <w:rPr>
          <w:rFonts w:ascii="Cambria" w:eastAsia="Arial Narrow" w:hAnsi="Cambria" w:cs="Arial Narrow"/>
          <w:sz w:val="24"/>
          <w:szCs w:val="24"/>
        </w:rPr>
        <w:t>VII – assegurar o correto registro, organização e guarda da documentação;</w:t>
      </w:r>
    </w:p>
    <w:p w14:paraId="739D7A21" w14:textId="77777777" w:rsidR="009815B0" w:rsidRDefault="006C2086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6C2086">
        <w:rPr>
          <w:rFonts w:ascii="Cambria" w:eastAsia="Arial Narrow" w:hAnsi="Cambria" w:cs="Arial Narrow"/>
          <w:sz w:val="24"/>
          <w:szCs w:val="24"/>
        </w:rPr>
        <w:t>VIII – apresentar relatório periódico e relatório anual de atividades.</w:t>
      </w:r>
    </w:p>
    <w:p w14:paraId="272840FC" w14:textId="77777777" w:rsidR="009815B0" w:rsidRDefault="009815B0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0433B742" w14:textId="2F758CAB" w:rsidR="00200BFF" w:rsidRDefault="009815B0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9815B0">
        <w:rPr>
          <w:rFonts w:ascii="Cambria" w:eastAsia="Arial Narrow" w:hAnsi="Cambria" w:cs="Arial Narrow"/>
          <w:b/>
          <w:bCs/>
          <w:sz w:val="24"/>
          <w:szCs w:val="24"/>
        </w:rPr>
        <w:t>Parágrafo único.</w:t>
      </w:r>
      <w:r w:rsidR="00200BFF" w:rsidRPr="00200BFF">
        <w:rPr>
          <w:rFonts w:ascii="Cambria" w:eastAsia="Arial Narrow" w:hAnsi="Cambria" w:cs="Arial Narrow"/>
          <w:sz w:val="24"/>
          <w:szCs w:val="24"/>
        </w:rPr>
        <w:t xml:space="preserve"> A coordenação prevista neste artigo não impede que as Procuradoras Adjuntas realizem atendimentos, acolhimentos e encaminhamentos, nos termos deste Regimento.</w:t>
      </w:r>
    </w:p>
    <w:p w14:paraId="17A6F500" w14:textId="77777777" w:rsidR="008F2735" w:rsidRDefault="008F2735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</w:p>
    <w:p w14:paraId="17981097" w14:textId="49D8CE47" w:rsidR="00D479DE" w:rsidRDefault="00D479DE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D479DE">
        <w:rPr>
          <w:rFonts w:ascii="Cambria" w:eastAsia="Arial Narrow" w:hAnsi="Cambria" w:cs="Arial Narrow"/>
          <w:b/>
          <w:bCs/>
          <w:sz w:val="24"/>
          <w:szCs w:val="24"/>
        </w:rPr>
        <w:t>Art. 1</w:t>
      </w:r>
      <w:r w:rsidR="006C2086">
        <w:rPr>
          <w:rFonts w:ascii="Cambria" w:eastAsia="Arial Narrow" w:hAnsi="Cambria" w:cs="Arial Narrow"/>
          <w:b/>
          <w:bCs/>
          <w:sz w:val="24"/>
          <w:szCs w:val="24"/>
        </w:rPr>
        <w:t>4</w:t>
      </w:r>
      <w:r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="006C2086" w:rsidRPr="006C2086">
        <w:rPr>
          <w:rFonts w:ascii="Cambria" w:eastAsia="Arial Narrow" w:hAnsi="Cambria" w:cs="Arial Narrow"/>
          <w:sz w:val="24"/>
          <w:szCs w:val="24"/>
        </w:rPr>
        <w:t>Compete às Procuradoras Adjuntas:</w:t>
      </w:r>
    </w:p>
    <w:p w14:paraId="675DAF45" w14:textId="77777777" w:rsidR="00200BFF" w:rsidRDefault="00200BF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00BFF">
        <w:rPr>
          <w:rFonts w:ascii="Cambria" w:eastAsia="Arial Narrow" w:hAnsi="Cambria" w:cs="Arial Narrow"/>
          <w:sz w:val="24"/>
          <w:szCs w:val="24"/>
        </w:rPr>
        <w:t>I –</w:t>
      </w:r>
      <w:r>
        <w:rPr>
          <w:rFonts w:ascii="Cambria" w:eastAsia="Arial Narrow" w:hAnsi="Cambria" w:cs="Arial Narrow"/>
          <w:sz w:val="24"/>
          <w:szCs w:val="24"/>
        </w:rPr>
        <w:t xml:space="preserve"> </w:t>
      </w:r>
      <w:proofErr w:type="gramStart"/>
      <w:r w:rsidRPr="00200BFF">
        <w:rPr>
          <w:rFonts w:ascii="Cambria" w:eastAsia="Arial Narrow" w:hAnsi="Cambria" w:cs="Arial Narrow"/>
          <w:sz w:val="24"/>
          <w:szCs w:val="24"/>
        </w:rPr>
        <w:t>auxiliar</w:t>
      </w:r>
      <w:proofErr w:type="gramEnd"/>
      <w:r w:rsidRPr="00200BFF">
        <w:rPr>
          <w:rFonts w:ascii="Cambria" w:eastAsia="Arial Narrow" w:hAnsi="Cambria" w:cs="Arial Narrow"/>
          <w:sz w:val="24"/>
          <w:szCs w:val="24"/>
        </w:rPr>
        <w:t xml:space="preserve"> a Procuradora Especial no planejamento e execução das ações da Procuradoria;</w:t>
      </w:r>
    </w:p>
    <w:p w14:paraId="7DC13374" w14:textId="01A6642C" w:rsidR="00D479DE" w:rsidRDefault="00200BF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00BFF">
        <w:rPr>
          <w:rFonts w:ascii="Cambria" w:eastAsia="Arial Narrow" w:hAnsi="Cambria" w:cs="Arial Narrow"/>
          <w:sz w:val="24"/>
          <w:szCs w:val="24"/>
        </w:rPr>
        <w:t xml:space="preserve">II – </w:t>
      </w:r>
      <w:proofErr w:type="gramStart"/>
      <w:r w:rsidRPr="00200BFF">
        <w:rPr>
          <w:rFonts w:ascii="Cambria" w:eastAsia="Arial Narrow" w:hAnsi="Cambria" w:cs="Arial Narrow"/>
          <w:sz w:val="24"/>
          <w:szCs w:val="24"/>
        </w:rPr>
        <w:t>realizar</w:t>
      </w:r>
      <w:proofErr w:type="gramEnd"/>
      <w:r w:rsidRPr="00200BFF">
        <w:rPr>
          <w:rFonts w:ascii="Cambria" w:eastAsia="Arial Narrow" w:hAnsi="Cambria" w:cs="Arial Narrow"/>
          <w:sz w:val="24"/>
          <w:szCs w:val="24"/>
        </w:rPr>
        <w:t xml:space="preserve"> atendimentos, acolhimentos, registros e encaminhamentos institucionais, nos termos deste Regimento;</w:t>
      </w:r>
    </w:p>
    <w:p w14:paraId="6E9CDC86" w14:textId="672D182A" w:rsidR="006C2086" w:rsidRDefault="00200BF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00BFF">
        <w:rPr>
          <w:rFonts w:ascii="Cambria" w:eastAsia="Arial Narrow" w:hAnsi="Cambria" w:cs="Arial Narrow"/>
          <w:sz w:val="24"/>
          <w:szCs w:val="24"/>
        </w:rPr>
        <w:t>III – atuar em agendas, reuniões e articulações institucionais;</w:t>
      </w:r>
    </w:p>
    <w:p w14:paraId="3340AC4E" w14:textId="23B449C5" w:rsidR="006C2086" w:rsidRDefault="00200BF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00BFF">
        <w:rPr>
          <w:rFonts w:ascii="Cambria" w:eastAsia="Arial Narrow" w:hAnsi="Cambria" w:cs="Arial Narrow"/>
          <w:sz w:val="24"/>
          <w:szCs w:val="24"/>
        </w:rPr>
        <w:t xml:space="preserve">IV – </w:t>
      </w:r>
      <w:proofErr w:type="gramStart"/>
      <w:r w:rsidRPr="00200BFF">
        <w:rPr>
          <w:rFonts w:ascii="Cambria" w:eastAsia="Arial Narrow" w:hAnsi="Cambria" w:cs="Arial Narrow"/>
          <w:sz w:val="24"/>
          <w:szCs w:val="24"/>
        </w:rPr>
        <w:t>acompanhar</w:t>
      </w:r>
      <w:proofErr w:type="gramEnd"/>
      <w:r w:rsidRPr="00200BFF">
        <w:rPr>
          <w:rFonts w:ascii="Cambria" w:eastAsia="Arial Narrow" w:hAnsi="Cambria" w:cs="Arial Narrow"/>
          <w:sz w:val="24"/>
          <w:szCs w:val="24"/>
        </w:rPr>
        <w:t xml:space="preserve"> fluxos de encaminhamento e retorno de demandas;</w:t>
      </w:r>
    </w:p>
    <w:p w14:paraId="673B190D" w14:textId="06277CA9" w:rsidR="006C2086" w:rsidRDefault="00200BF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00BFF">
        <w:rPr>
          <w:rFonts w:ascii="Cambria" w:eastAsia="Arial Narrow" w:hAnsi="Cambria" w:cs="Arial Narrow"/>
          <w:sz w:val="24"/>
          <w:szCs w:val="24"/>
        </w:rPr>
        <w:t xml:space="preserve">V – </w:t>
      </w:r>
      <w:proofErr w:type="gramStart"/>
      <w:r w:rsidRPr="00200BFF">
        <w:rPr>
          <w:rFonts w:ascii="Cambria" w:eastAsia="Arial Narrow" w:hAnsi="Cambria" w:cs="Arial Narrow"/>
          <w:sz w:val="24"/>
          <w:szCs w:val="24"/>
        </w:rPr>
        <w:t>substituir</w:t>
      </w:r>
      <w:proofErr w:type="gramEnd"/>
      <w:r w:rsidRPr="00200BFF">
        <w:rPr>
          <w:rFonts w:ascii="Cambria" w:eastAsia="Arial Narrow" w:hAnsi="Cambria" w:cs="Arial Narrow"/>
          <w:sz w:val="24"/>
          <w:szCs w:val="24"/>
        </w:rPr>
        <w:t xml:space="preserve"> a Procuradora Especial nos seus impedimentos, na forma da Resolução instituidora.</w:t>
      </w:r>
    </w:p>
    <w:p w14:paraId="3DE4EF26" w14:textId="77777777" w:rsidR="00200BFF" w:rsidRDefault="00200BF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1B27156E" w14:textId="2B7ED020" w:rsidR="00200BFF" w:rsidRDefault="00200BF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00BFF">
        <w:rPr>
          <w:rFonts w:ascii="Cambria" w:eastAsia="Arial Narrow" w:hAnsi="Cambria" w:cs="Arial Narrow"/>
          <w:b/>
          <w:bCs/>
          <w:sz w:val="24"/>
          <w:szCs w:val="24"/>
        </w:rPr>
        <w:t>§ 1º</w:t>
      </w:r>
      <w:r w:rsidRPr="00200BFF">
        <w:rPr>
          <w:rFonts w:ascii="Cambria" w:eastAsia="Arial Narrow" w:hAnsi="Cambria" w:cs="Arial Narrow"/>
          <w:sz w:val="24"/>
          <w:szCs w:val="24"/>
        </w:rPr>
        <w:t xml:space="preserve"> A realização de atendimentos pelas Adjuntas independe da ausência da Procuradora Especial.</w:t>
      </w:r>
    </w:p>
    <w:p w14:paraId="2EB50EA9" w14:textId="77777777" w:rsidR="00200BFF" w:rsidRDefault="00200BF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6A17DDE0" w14:textId="3398E248" w:rsidR="00200BFF" w:rsidRDefault="00200BF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00BFF">
        <w:rPr>
          <w:rFonts w:ascii="Cambria" w:eastAsia="Arial Narrow" w:hAnsi="Cambria" w:cs="Arial Narrow"/>
          <w:b/>
          <w:bCs/>
          <w:sz w:val="24"/>
          <w:szCs w:val="24"/>
        </w:rPr>
        <w:t>§ 2º</w:t>
      </w:r>
      <w:r w:rsidRPr="00200BFF">
        <w:rPr>
          <w:rFonts w:ascii="Cambria" w:eastAsia="Arial Narrow" w:hAnsi="Cambria" w:cs="Arial Narrow"/>
          <w:sz w:val="24"/>
          <w:szCs w:val="24"/>
        </w:rPr>
        <w:t xml:space="preserve"> A coordenação institucional dos trabalhos permanecerá sob responsabilidade da Procuradora Especial.</w:t>
      </w:r>
    </w:p>
    <w:p w14:paraId="08874D24" w14:textId="77777777" w:rsidR="00D479DE" w:rsidRDefault="00D479DE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2A8438CF" w14:textId="1043FF54" w:rsidR="00D479DE" w:rsidRPr="00D479DE" w:rsidRDefault="00D479DE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D479DE">
        <w:rPr>
          <w:rFonts w:ascii="Cambria" w:eastAsia="Arial Narrow" w:hAnsi="Cambria" w:cs="Arial Narrow"/>
          <w:b/>
          <w:bCs/>
          <w:sz w:val="24"/>
          <w:szCs w:val="24"/>
        </w:rPr>
        <w:lastRenderedPageBreak/>
        <w:t>SEÇÃO III</w:t>
      </w:r>
    </w:p>
    <w:p w14:paraId="5292129A" w14:textId="2142F33F" w:rsidR="00D479DE" w:rsidRDefault="006C2086" w:rsidP="006C2086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6C2086">
        <w:rPr>
          <w:rFonts w:ascii="Cambria" w:eastAsia="Arial Narrow" w:hAnsi="Cambria" w:cs="Arial Narrow"/>
          <w:b/>
          <w:bCs/>
          <w:sz w:val="24"/>
          <w:szCs w:val="24"/>
        </w:rPr>
        <w:t>DO SUPORTE INSTITUCIONAL E INFRAESTRUTURA</w:t>
      </w:r>
    </w:p>
    <w:p w14:paraId="3B4DA738" w14:textId="77777777" w:rsidR="006C2086" w:rsidRDefault="006C2086" w:rsidP="006C2086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</w:p>
    <w:p w14:paraId="0CA0CC77" w14:textId="072213EE" w:rsidR="00D479DE" w:rsidRDefault="00D479DE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D479DE">
        <w:rPr>
          <w:rFonts w:ascii="Cambria" w:eastAsia="Arial Narrow" w:hAnsi="Cambria" w:cs="Arial Narrow"/>
          <w:b/>
          <w:bCs/>
          <w:sz w:val="24"/>
          <w:szCs w:val="24"/>
        </w:rPr>
        <w:t>Art. 1</w:t>
      </w:r>
      <w:r w:rsidR="006C2086">
        <w:rPr>
          <w:rFonts w:ascii="Cambria" w:eastAsia="Arial Narrow" w:hAnsi="Cambria" w:cs="Arial Narrow"/>
          <w:b/>
          <w:bCs/>
          <w:sz w:val="24"/>
          <w:szCs w:val="24"/>
        </w:rPr>
        <w:t>5</w:t>
      </w:r>
      <w:r w:rsidRPr="00D479DE"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="006C2086" w:rsidRPr="006C2086">
        <w:rPr>
          <w:rFonts w:ascii="Cambria" w:eastAsia="Arial Narrow" w:hAnsi="Cambria" w:cs="Arial Narrow"/>
          <w:sz w:val="24"/>
          <w:szCs w:val="24"/>
        </w:rPr>
        <w:t>A Procuradoria Especial da Mulher contará com suporte institucional da Câmara Municipal, incluindo apoio administrativo, jurídico, de comunicação e de tecnologia, nos termos previstos na Resolução instituidora.</w:t>
      </w:r>
    </w:p>
    <w:p w14:paraId="1740CB28" w14:textId="77777777" w:rsidR="006C2086" w:rsidRDefault="006C2086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1966B0B5" w14:textId="48CF2690" w:rsidR="006C2086" w:rsidRDefault="006C2086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6C2086">
        <w:rPr>
          <w:rFonts w:ascii="Cambria" w:eastAsia="Arial Narrow" w:hAnsi="Cambria" w:cs="Arial Narrow"/>
          <w:b/>
          <w:bCs/>
          <w:sz w:val="24"/>
          <w:szCs w:val="24"/>
        </w:rPr>
        <w:t>Art. 16</w:t>
      </w:r>
      <w:r w:rsidRPr="006C2086">
        <w:rPr>
          <w:rFonts w:ascii="Cambria" w:eastAsia="Arial Narrow" w:hAnsi="Cambria" w:cs="Arial Narrow"/>
          <w:sz w:val="24"/>
          <w:szCs w:val="24"/>
        </w:rPr>
        <w:t xml:space="preserve"> Para execução de suas atividades, a Procuradoria poderá dispor, no mínimo, de:</w:t>
      </w:r>
    </w:p>
    <w:p w14:paraId="44F0C0AA" w14:textId="4683D58E" w:rsidR="006C2086" w:rsidRDefault="006C2086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6C2086">
        <w:rPr>
          <w:rFonts w:ascii="Cambria" w:eastAsia="Arial Narrow" w:hAnsi="Cambria" w:cs="Arial Narrow"/>
          <w:sz w:val="24"/>
          <w:szCs w:val="24"/>
        </w:rPr>
        <w:t xml:space="preserve">I – </w:t>
      </w:r>
      <w:proofErr w:type="gramStart"/>
      <w:r w:rsidRPr="006C2086">
        <w:rPr>
          <w:rFonts w:ascii="Cambria" w:eastAsia="Arial Narrow" w:hAnsi="Cambria" w:cs="Arial Narrow"/>
          <w:sz w:val="24"/>
          <w:szCs w:val="24"/>
        </w:rPr>
        <w:t>canal</w:t>
      </w:r>
      <w:proofErr w:type="gramEnd"/>
      <w:r w:rsidRPr="006C2086">
        <w:rPr>
          <w:rFonts w:ascii="Cambria" w:eastAsia="Arial Narrow" w:hAnsi="Cambria" w:cs="Arial Narrow"/>
          <w:sz w:val="24"/>
          <w:szCs w:val="24"/>
        </w:rPr>
        <w:t xml:space="preserve"> institucional de atendimento (presencial e/ou eletrônico);</w:t>
      </w:r>
    </w:p>
    <w:p w14:paraId="7A383450" w14:textId="6CE02467" w:rsidR="006C2086" w:rsidRDefault="006C2086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6C2086">
        <w:rPr>
          <w:rFonts w:ascii="Cambria" w:eastAsia="Arial Narrow" w:hAnsi="Cambria" w:cs="Arial Narrow"/>
          <w:sz w:val="24"/>
          <w:szCs w:val="24"/>
        </w:rPr>
        <w:t xml:space="preserve">II – </w:t>
      </w:r>
      <w:proofErr w:type="gramStart"/>
      <w:r w:rsidRPr="006C2086">
        <w:rPr>
          <w:rFonts w:ascii="Cambria" w:eastAsia="Arial Narrow" w:hAnsi="Cambria" w:cs="Arial Narrow"/>
          <w:sz w:val="24"/>
          <w:szCs w:val="24"/>
        </w:rPr>
        <w:t>arquivo</w:t>
      </w:r>
      <w:proofErr w:type="gramEnd"/>
      <w:r w:rsidRPr="006C2086">
        <w:rPr>
          <w:rFonts w:ascii="Cambria" w:eastAsia="Arial Narrow" w:hAnsi="Cambria" w:cs="Arial Narrow"/>
          <w:sz w:val="24"/>
          <w:szCs w:val="24"/>
        </w:rPr>
        <w:t xml:space="preserve"> físico e/ou digital de registro e acompanhamento;</w:t>
      </w:r>
    </w:p>
    <w:p w14:paraId="2177FE99" w14:textId="6A3764CA" w:rsidR="006C2086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sz w:val="24"/>
          <w:szCs w:val="24"/>
        </w:rPr>
        <w:t>III – meios oficiais para comunicação e divulgação, conforme previsto na norma de criação.</w:t>
      </w:r>
    </w:p>
    <w:p w14:paraId="63DE3471" w14:textId="77777777" w:rsidR="00D479DE" w:rsidRDefault="00D479DE" w:rsidP="00A87453">
      <w:pPr>
        <w:spacing w:after="0" w:line="360" w:lineRule="auto"/>
        <w:jc w:val="both"/>
        <w:rPr>
          <w:rFonts w:ascii="Cambria" w:eastAsia="Arial Narrow" w:hAnsi="Cambria" w:cs="Arial Narrow"/>
          <w:b/>
          <w:bCs/>
          <w:sz w:val="24"/>
          <w:szCs w:val="24"/>
        </w:rPr>
      </w:pPr>
    </w:p>
    <w:p w14:paraId="3C6690B1" w14:textId="77777777" w:rsidR="00A9623F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72086B94" w14:textId="77777777" w:rsidR="00A9623F" w:rsidRPr="00F43C65" w:rsidRDefault="00A9623F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  <w:u w:val="single"/>
        </w:rPr>
      </w:pPr>
      <w:r w:rsidRPr="00F43C65">
        <w:rPr>
          <w:rFonts w:ascii="Cambria" w:eastAsia="Arial Narrow" w:hAnsi="Cambria" w:cs="Arial Narrow"/>
          <w:b/>
          <w:bCs/>
          <w:sz w:val="24"/>
          <w:szCs w:val="24"/>
          <w:u w:val="single"/>
        </w:rPr>
        <w:t>TÍTULO III</w:t>
      </w:r>
    </w:p>
    <w:p w14:paraId="73DBFB81" w14:textId="41CD0C80" w:rsidR="00D479DE" w:rsidRPr="00F43C65" w:rsidRDefault="00A9623F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  <w:u w:val="single"/>
        </w:rPr>
      </w:pPr>
      <w:r w:rsidRPr="00F43C65">
        <w:rPr>
          <w:rFonts w:ascii="Cambria" w:eastAsia="Arial Narrow" w:hAnsi="Cambria" w:cs="Arial Narrow"/>
          <w:b/>
          <w:bCs/>
          <w:sz w:val="24"/>
          <w:szCs w:val="24"/>
          <w:u w:val="single"/>
        </w:rPr>
        <w:t>DO ATENDIMENTO, REGISTROS E FLUXOS INSTITUCIONAIS</w:t>
      </w:r>
    </w:p>
    <w:p w14:paraId="1735C443" w14:textId="77777777" w:rsidR="00A9623F" w:rsidRDefault="00A9623F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</w:p>
    <w:p w14:paraId="0455EE0D" w14:textId="2AC69018" w:rsidR="00A9623F" w:rsidRDefault="00A9623F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A9623F">
        <w:rPr>
          <w:rFonts w:ascii="Cambria" w:eastAsia="Arial Narrow" w:hAnsi="Cambria" w:cs="Arial Narrow"/>
          <w:b/>
          <w:bCs/>
          <w:sz w:val="24"/>
          <w:szCs w:val="24"/>
        </w:rPr>
        <w:t>CAPÍTULO IV</w:t>
      </w:r>
    </w:p>
    <w:p w14:paraId="2CAFF2D7" w14:textId="174F68F3" w:rsidR="00A9623F" w:rsidRDefault="00A9623F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A9623F">
        <w:rPr>
          <w:rFonts w:ascii="Cambria" w:eastAsia="Arial Narrow" w:hAnsi="Cambria" w:cs="Arial Narrow"/>
          <w:b/>
          <w:bCs/>
          <w:sz w:val="24"/>
          <w:szCs w:val="24"/>
        </w:rPr>
        <w:t>DO RECEBIMENTO E TRATAMENTO DE DEMANDAS</w:t>
      </w:r>
    </w:p>
    <w:p w14:paraId="7AFFDE3B" w14:textId="77777777" w:rsidR="00A9623F" w:rsidRDefault="00A9623F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</w:p>
    <w:p w14:paraId="610B42C3" w14:textId="55AFD689" w:rsidR="00D479DE" w:rsidRDefault="00D479DE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D479DE">
        <w:rPr>
          <w:rFonts w:ascii="Cambria" w:eastAsia="Arial Narrow" w:hAnsi="Cambria" w:cs="Arial Narrow"/>
          <w:b/>
          <w:bCs/>
          <w:sz w:val="24"/>
          <w:szCs w:val="24"/>
        </w:rPr>
        <w:t xml:space="preserve">Art. </w:t>
      </w:r>
      <w:r w:rsidR="00A9623F">
        <w:rPr>
          <w:rFonts w:ascii="Cambria" w:eastAsia="Arial Narrow" w:hAnsi="Cambria" w:cs="Arial Narrow"/>
          <w:b/>
          <w:bCs/>
          <w:sz w:val="24"/>
          <w:szCs w:val="24"/>
        </w:rPr>
        <w:t>17</w:t>
      </w:r>
      <w:r w:rsidRPr="00D479DE"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="00A9623F" w:rsidRPr="00A9623F">
        <w:rPr>
          <w:rFonts w:ascii="Cambria" w:eastAsia="Arial Narrow" w:hAnsi="Cambria" w:cs="Arial Narrow"/>
          <w:sz w:val="24"/>
          <w:szCs w:val="24"/>
        </w:rPr>
        <w:t>A Procuradoria poderá receber manifestações, denúncias, representações e pedidos de orientação por:</w:t>
      </w:r>
    </w:p>
    <w:p w14:paraId="3E557E13" w14:textId="16600A4B" w:rsidR="00D479DE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sz w:val="24"/>
          <w:szCs w:val="24"/>
        </w:rPr>
        <w:t xml:space="preserve">I – </w:t>
      </w:r>
      <w:proofErr w:type="gramStart"/>
      <w:r w:rsidRPr="00A9623F">
        <w:rPr>
          <w:rFonts w:ascii="Cambria" w:eastAsia="Arial Narrow" w:hAnsi="Cambria" w:cs="Arial Narrow"/>
          <w:sz w:val="24"/>
          <w:szCs w:val="24"/>
        </w:rPr>
        <w:t>atendimento</w:t>
      </w:r>
      <w:proofErr w:type="gramEnd"/>
      <w:r w:rsidRPr="00A9623F">
        <w:rPr>
          <w:rFonts w:ascii="Cambria" w:eastAsia="Arial Narrow" w:hAnsi="Cambria" w:cs="Arial Narrow"/>
          <w:sz w:val="24"/>
          <w:szCs w:val="24"/>
        </w:rPr>
        <w:t xml:space="preserve"> presencial;</w:t>
      </w:r>
    </w:p>
    <w:p w14:paraId="188AB940" w14:textId="759597CC" w:rsidR="00A9623F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sz w:val="24"/>
          <w:szCs w:val="24"/>
        </w:rPr>
        <w:t xml:space="preserve">II – </w:t>
      </w:r>
      <w:proofErr w:type="gramStart"/>
      <w:r w:rsidRPr="00A9623F">
        <w:rPr>
          <w:rFonts w:ascii="Cambria" w:eastAsia="Arial Narrow" w:hAnsi="Cambria" w:cs="Arial Narrow"/>
          <w:sz w:val="24"/>
          <w:szCs w:val="24"/>
        </w:rPr>
        <w:t>canal</w:t>
      </w:r>
      <w:proofErr w:type="gramEnd"/>
      <w:r w:rsidRPr="00A9623F">
        <w:rPr>
          <w:rFonts w:ascii="Cambria" w:eastAsia="Arial Narrow" w:hAnsi="Cambria" w:cs="Arial Narrow"/>
          <w:sz w:val="24"/>
          <w:szCs w:val="24"/>
        </w:rPr>
        <w:t xml:space="preserve"> eletrônico institucional;</w:t>
      </w:r>
    </w:p>
    <w:p w14:paraId="7CF11F22" w14:textId="3EB5D36F" w:rsidR="00A9623F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sz w:val="24"/>
          <w:szCs w:val="24"/>
        </w:rPr>
        <w:t>III – telefone institucional, quando existente;</w:t>
      </w:r>
    </w:p>
    <w:p w14:paraId="4845A0CD" w14:textId="61934B7B" w:rsidR="00A9623F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sz w:val="24"/>
          <w:szCs w:val="24"/>
        </w:rPr>
        <w:t xml:space="preserve">IV – </w:t>
      </w:r>
      <w:proofErr w:type="gramStart"/>
      <w:r w:rsidRPr="00A9623F">
        <w:rPr>
          <w:rFonts w:ascii="Cambria" w:eastAsia="Arial Narrow" w:hAnsi="Cambria" w:cs="Arial Narrow"/>
          <w:sz w:val="24"/>
          <w:szCs w:val="24"/>
        </w:rPr>
        <w:t>encaminhamento</w:t>
      </w:r>
      <w:proofErr w:type="gramEnd"/>
      <w:r w:rsidRPr="00A9623F">
        <w:rPr>
          <w:rFonts w:ascii="Cambria" w:eastAsia="Arial Narrow" w:hAnsi="Cambria" w:cs="Arial Narrow"/>
          <w:sz w:val="24"/>
          <w:szCs w:val="24"/>
        </w:rPr>
        <w:t xml:space="preserve"> formal de órgão público ou entidade parceira.</w:t>
      </w:r>
    </w:p>
    <w:p w14:paraId="72D213CE" w14:textId="77777777" w:rsidR="00200BFF" w:rsidRDefault="00200BF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044D9021" w14:textId="422D9544" w:rsidR="00200BFF" w:rsidRDefault="00200BFF" w:rsidP="00200BFF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b/>
          <w:bCs/>
          <w:sz w:val="24"/>
          <w:szCs w:val="24"/>
        </w:rPr>
        <w:t xml:space="preserve">Art. </w:t>
      </w:r>
      <w:r>
        <w:rPr>
          <w:rFonts w:ascii="Cambria" w:eastAsia="Arial Narrow" w:hAnsi="Cambria" w:cs="Arial Narrow"/>
          <w:b/>
          <w:bCs/>
          <w:sz w:val="24"/>
          <w:szCs w:val="24"/>
        </w:rPr>
        <w:t xml:space="preserve">18 </w:t>
      </w:r>
      <w:r w:rsidR="009815B0" w:rsidRPr="009815B0">
        <w:rPr>
          <w:rFonts w:ascii="Cambria" w:eastAsia="Arial Narrow" w:hAnsi="Cambria" w:cs="Arial Narrow"/>
          <w:sz w:val="24"/>
          <w:szCs w:val="24"/>
        </w:rPr>
        <w:t>Compete à Procuradora Especial da Mulher e às Procuradoras Adjuntas realizar atendimentos de forma individual, conjunta ou simultânea</w:t>
      </w:r>
      <w:r w:rsidRPr="00200BFF">
        <w:rPr>
          <w:rFonts w:ascii="Cambria" w:eastAsia="Arial Narrow" w:hAnsi="Cambria" w:cs="Arial Narrow"/>
          <w:sz w:val="24"/>
          <w:szCs w:val="24"/>
        </w:rPr>
        <w:t>, independentemente da presença física umas das outras, observadas as regras de registro e sigilo previstas neste Regimento.</w:t>
      </w:r>
    </w:p>
    <w:p w14:paraId="677811BE" w14:textId="77777777" w:rsidR="00200BFF" w:rsidRDefault="00200BF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26C07B3A" w14:textId="77777777" w:rsidR="00D479DE" w:rsidRDefault="00D479DE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1F777476" w14:textId="27F3CD40" w:rsidR="00200BFF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b/>
          <w:bCs/>
          <w:sz w:val="24"/>
          <w:szCs w:val="24"/>
        </w:rPr>
        <w:t>Art. 1</w:t>
      </w:r>
      <w:r w:rsidR="00200BFF">
        <w:rPr>
          <w:rFonts w:ascii="Cambria" w:eastAsia="Arial Narrow" w:hAnsi="Cambria" w:cs="Arial Narrow"/>
          <w:b/>
          <w:bCs/>
          <w:sz w:val="24"/>
          <w:szCs w:val="24"/>
        </w:rPr>
        <w:t>9</w:t>
      </w:r>
      <w:r w:rsidRPr="00A9623F">
        <w:rPr>
          <w:rFonts w:ascii="Cambria" w:eastAsia="Arial Narrow" w:hAnsi="Cambria" w:cs="Arial Narrow"/>
          <w:sz w:val="24"/>
          <w:szCs w:val="24"/>
        </w:rPr>
        <w:t xml:space="preserve"> O atendimento observará postura acolhedora, respeitosa e não </w:t>
      </w:r>
      <w:proofErr w:type="spellStart"/>
      <w:r w:rsidRPr="00A9623F">
        <w:rPr>
          <w:rFonts w:ascii="Cambria" w:eastAsia="Arial Narrow" w:hAnsi="Cambria" w:cs="Arial Narrow"/>
          <w:sz w:val="24"/>
          <w:szCs w:val="24"/>
        </w:rPr>
        <w:t>revitimizadora</w:t>
      </w:r>
      <w:proofErr w:type="spellEnd"/>
      <w:r w:rsidRPr="00A9623F">
        <w:rPr>
          <w:rFonts w:ascii="Cambria" w:eastAsia="Arial Narrow" w:hAnsi="Cambria" w:cs="Arial Narrow"/>
          <w:sz w:val="24"/>
          <w:szCs w:val="24"/>
        </w:rPr>
        <w:t>, assegurando-se, sempre que possível, ambiente reservado.</w:t>
      </w:r>
    </w:p>
    <w:p w14:paraId="268D49F8" w14:textId="77777777" w:rsidR="00200BFF" w:rsidRDefault="00200BF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69D6E7CE" w14:textId="6722BC51" w:rsidR="00A9623F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b/>
          <w:bCs/>
          <w:sz w:val="24"/>
          <w:szCs w:val="24"/>
        </w:rPr>
        <w:t xml:space="preserve">Art. </w:t>
      </w:r>
      <w:r w:rsidR="00200BFF">
        <w:rPr>
          <w:rFonts w:ascii="Cambria" w:eastAsia="Arial Narrow" w:hAnsi="Cambria" w:cs="Arial Narrow"/>
          <w:b/>
          <w:bCs/>
          <w:sz w:val="24"/>
          <w:szCs w:val="24"/>
        </w:rPr>
        <w:t>20</w:t>
      </w:r>
      <w:r w:rsidRPr="00A9623F">
        <w:rPr>
          <w:rFonts w:ascii="Cambria" w:eastAsia="Arial Narrow" w:hAnsi="Cambria" w:cs="Arial Narrow"/>
          <w:sz w:val="24"/>
          <w:szCs w:val="24"/>
        </w:rPr>
        <w:t xml:space="preserve"> A Procuradoria não possui competência investigativa, policial ou jurisdicional, cabendo-lhe acolher, orientar, registrar, encaminhar e acompanhar institucionalmente as demandas, conforme suas atribuições legais.</w:t>
      </w:r>
    </w:p>
    <w:p w14:paraId="0752C8E7" w14:textId="77777777" w:rsidR="00D479DE" w:rsidRDefault="00D479DE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6CE245B1" w14:textId="058ED712" w:rsidR="00D479DE" w:rsidRPr="00D479DE" w:rsidRDefault="00D479DE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D479DE">
        <w:rPr>
          <w:rFonts w:ascii="Cambria" w:eastAsia="Arial Narrow" w:hAnsi="Cambria" w:cs="Arial Narrow"/>
          <w:b/>
          <w:bCs/>
          <w:sz w:val="24"/>
          <w:szCs w:val="24"/>
        </w:rPr>
        <w:t>CAPÍTULO V</w:t>
      </w:r>
    </w:p>
    <w:p w14:paraId="04B9A3C0" w14:textId="7E4DF5C3" w:rsidR="00D479DE" w:rsidRDefault="00A9623F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A9623F">
        <w:rPr>
          <w:rFonts w:ascii="Cambria" w:eastAsia="Arial Narrow" w:hAnsi="Cambria" w:cs="Arial Narrow"/>
          <w:b/>
          <w:bCs/>
          <w:sz w:val="24"/>
          <w:szCs w:val="24"/>
        </w:rPr>
        <w:t>DO REGISTRO E CONTROLE ADMINISTRATIVO</w:t>
      </w:r>
    </w:p>
    <w:p w14:paraId="7E5493D9" w14:textId="77777777" w:rsidR="00D479DE" w:rsidRPr="00D479DE" w:rsidRDefault="00D479DE" w:rsidP="00A9623F">
      <w:pPr>
        <w:spacing w:after="0" w:line="360" w:lineRule="auto"/>
        <w:rPr>
          <w:rFonts w:ascii="Cambria" w:eastAsia="Arial Narrow" w:hAnsi="Cambria" w:cs="Arial Narrow"/>
          <w:b/>
          <w:bCs/>
          <w:sz w:val="24"/>
          <w:szCs w:val="24"/>
        </w:rPr>
      </w:pPr>
    </w:p>
    <w:p w14:paraId="4ECAE2EA" w14:textId="0C0404CB" w:rsidR="00D479DE" w:rsidRDefault="00D479DE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D479DE">
        <w:rPr>
          <w:rFonts w:ascii="Cambria" w:eastAsia="Arial Narrow" w:hAnsi="Cambria" w:cs="Arial Narrow"/>
          <w:b/>
          <w:bCs/>
          <w:sz w:val="24"/>
          <w:szCs w:val="24"/>
        </w:rPr>
        <w:t>Art. 2</w:t>
      </w:r>
      <w:r w:rsidR="00200BFF">
        <w:rPr>
          <w:rFonts w:ascii="Cambria" w:eastAsia="Arial Narrow" w:hAnsi="Cambria" w:cs="Arial Narrow"/>
          <w:b/>
          <w:bCs/>
          <w:sz w:val="24"/>
          <w:szCs w:val="24"/>
        </w:rPr>
        <w:t>1</w:t>
      </w:r>
      <w:r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="00A9623F" w:rsidRPr="00A9623F">
        <w:rPr>
          <w:rFonts w:ascii="Cambria" w:eastAsia="Arial Narrow" w:hAnsi="Cambria" w:cs="Arial Narrow"/>
          <w:sz w:val="24"/>
          <w:szCs w:val="24"/>
        </w:rPr>
        <w:t>Toda demanda recebida será registrada em Livro de Registro e Acompanhamento, físico ou digital, contendo, no mínimo:</w:t>
      </w:r>
    </w:p>
    <w:p w14:paraId="2AF0EC6B" w14:textId="388F43FD" w:rsidR="00D479DE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sz w:val="24"/>
          <w:szCs w:val="24"/>
        </w:rPr>
        <w:t xml:space="preserve">I – </w:t>
      </w:r>
      <w:proofErr w:type="gramStart"/>
      <w:r w:rsidRPr="00A9623F">
        <w:rPr>
          <w:rFonts w:ascii="Cambria" w:eastAsia="Arial Narrow" w:hAnsi="Cambria" w:cs="Arial Narrow"/>
          <w:sz w:val="24"/>
          <w:szCs w:val="24"/>
        </w:rPr>
        <w:t>número</w:t>
      </w:r>
      <w:proofErr w:type="gramEnd"/>
      <w:r w:rsidRPr="00A9623F">
        <w:rPr>
          <w:rFonts w:ascii="Cambria" w:eastAsia="Arial Narrow" w:hAnsi="Cambria" w:cs="Arial Narrow"/>
          <w:sz w:val="24"/>
          <w:szCs w:val="24"/>
        </w:rPr>
        <w:t xml:space="preserve"> sequencial;</w:t>
      </w:r>
    </w:p>
    <w:p w14:paraId="6C7C9340" w14:textId="02CD5B81" w:rsidR="00A9623F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sz w:val="24"/>
          <w:szCs w:val="24"/>
        </w:rPr>
        <w:t>II – data e canal de recebimento;</w:t>
      </w:r>
    </w:p>
    <w:p w14:paraId="3C11CF7E" w14:textId="5F3CE466" w:rsidR="00A9623F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sz w:val="24"/>
          <w:szCs w:val="24"/>
        </w:rPr>
        <w:t>III – síntese objetiva dos fatos relatados;</w:t>
      </w:r>
    </w:p>
    <w:p w14:paraId="38317225" w14:textId="20DB2063" w:rsidR="00A9623F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sz w:val="24"/>
          <w:szCs w:val="24"/>
        </w:rPr>
        <w:t xml:space="preserve">IV – </w:t>
      </w:r>
      <w:proofErr w:type="gramStart"/>
      <w:r w:rsidRPr="00A9623F">
        <w:rPr>
          <w:rFonts w:ascii="Cambria" w:eastAsia="Arial Narrow" w:hAnsi="Cambria" w:cs="Arial Narrow"/>
          <w:sz w:val="24"/>
          <w:szCs w:val="24"/>
        </w:rPr>
        <w:t>providências</w:t>
      </w:r>
      <w:proofErr w:type="gramEnd"/>
      <w:r w:rsidRPr="00A9623F">
        <w:rPr>
          <w:rFonts w:ascii="Cambria" w:eastAsia="Arial Narrow" w:hAnsi="Cambria" w:cs="Arial Narrow"/>
          <w:sz w:val="24"/>
          <w:szCs w:val="24"/>
        </w:rPr>
        <w:t xml:space="preserve"> adotadas;</w:t>
      </w:r>
    </w:p>
    <w:p w14:paraId="568C789D" w14:textId="61928037" w:rsidR="00A9623F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sz w:val="24"/>
          <w:szCs w:val="24"/>
        </w:rPr>
        <w:t xml:space="preserve">V – </w:t>
      </w:r>
      <w:proofErr w:type="gramStart"/>
      <w:r w:rsidRPr="00A9623F">
        <w:rPr>
          <w:rFonts w:ascii="Cambria" w:eastAsia="Arial Narrow" w:hAnsi="Cambria" w:cs="Arial Narrow"/>
          <w:sz w:val="24"/>
          <w:szCs w:val="24"/>
        </w:rPr>
        <w:t>encaminhamentos</w:t>
      </w:r>
      <w:proofErr w:type="gramEnd"/>
      <w:r w:rsidRPr="00A9623F">
        <w:rPr>
          <w:rFonts w:ascii="Cambria" w:eastAsia="Arial Narrow" w:hAnsi="Cambria" w:cs="Arial Narrow"/>
          <w:sz w:val="24"/>
          <w:szCs w:val="24"/>
        </w:rPr>
        <w:t xml:space="preserve"> realizados, com datas e destinatários;</w:t>
      </w:r>
    </w:p>
    <w:p w14:paraId="20F0A222" w14:textId="3EB28152" w:rsidR="00A9623F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sz w:val="24"/>
          <w:szCs w:val="24"/>
        </w:rPr>
        <w:t xml:space="preserve">VI – </w:t>
      </w:r>
      <w:proofErr w:type="gramStart"/>
      <w:r w:rsidRPr="00A9623F">
        <w:rPr>
          <w:rFonts w:ascii="Cambria" w:eastAsia="Arial Narrow" w:hAnsi="Cambria" w:cs="Arial Narrow"/>
          <w:sz w:val="24"/>
          <w:szCs w:val="24"/>
        </w:rPr>
        <w:t>situação</w:t>
      </w:r>
      <w:proofErr w:type="gramEnd"/>
      <w:r w:rsidRPr="00A9623F">
        <w:rPr>
          <w:rFonts w:ascii="Cambria" w:eastAsia="Arial Narrow" w:hAnsi="Cambria" w:cs="Arial Narrow"/>
          <w:sz w:val="24"/>
          <w:szCs w:val="24"/>
        </w:rPr>
        <w:t xml:space="preserve"> de acompanhamento (em andamento/concluída/arquivada).</w:t>
      </w:r>
    </w:p>
    <w:p w14:paraId="41890DFC" w14:textId="77777777" w:rsidR="00200BFF" w:rsidRDefault="00200BF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54D5F316" w14:textId="700172CC" w:rsidR="00200BFF" w:rsidRDefault="00200BF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00BFF">
        <w:rPr>
          <w:rFonts w:ascii="Cambria" w:eastAsia="Arial Narrow" w:hAnsi="Cambria" w:cs="Arial Narrow"/>
          <w:b/>
          <w:bCs/>
          <w:sz w:val="24"/>
          <w:szCs w:val="24"/>
        </w:rPr>
        <w:t>§ 1º</w:t>
      </w:r>
      <w:r w:rsidRPr="00200BFF">
        <w:rPr>
          <w:rFonts w:ascii="Cambria" w:eastAsia="Arial Narrow" w:hAnsi="Cambria" w:cs="Arial Narrow"/>
          <w:sz w:val="24"/>
          <w:szCs w:val="24"/>
        </w:rPr>
        <w:t xml:space="preserve"> O registro deverá indicar qual Procuradora realizou o atendimento.</w:t>
      </w:r>
    </w:p>
    <w:p w14:paraId="7A08FB93" w14:textId="77777777" w:rsidR="00200BFF" w:rsidRDefault="00200BF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5D94D479" w14:textId="5397FB5D" w:rsidR="00200BFF" w:rsidRDefault="00200BF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00BFF">
        <w:rPr>
          <w:rFonts w:ascii="Cambria" w:eastAsia="Arial Narrow" w:hAnsi="Cambria" w:cs="Arial Narrow"/>
          <w:b/>
          <w:bCs/>
          <w:sz w:val="24"/>
          <w:szCs w:val="24"/>
        </w:rPr>
        <w:t>§ 2º</w:t>
      </w:r>
      <w:r w:rsidRPr="00200BFF">
        <w:rPr>
          <w:rFonts w:ascii="Cambria" w:eastAsia="Arial Narrow" w:hAnsi="Cambria" w:cs="Arial Narrow"/>
          <w:sz w:val="24"/>
          <w:szCs w:val="24"/>
        </w:rPr>
        <w:t xml:space="preserve"> Todos os atendimentos, independentemente de qual Procuradora os realize, </w:t>
      </w:r>
      <w:r w:rsidR="009815B0" w:rsidRPr="009815B0">
        <w:rPr>
          <w:rFonts w:ascii="Cambria" w:eastAsia="Arial Narrow" w:hAnsi="Cambria" w:cs="Arial Narrow"/>
          <w:sz w:val="24"/>
          <w:szCs w:val="24"/>
        </w:rPr>
        <w:t>integrarão sistema ou Livro único da Procuradoria, assegurada a unidade institucional e a coordenação pela Procuradora Especial.</w:t>
      </w:r>
    </w:p>
    <w:p w14:paraId="62A38BC3" w14:textId="77777777" w:rsidR="00200BFF" w:rsidRDefault="00200BF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04D15A92" w14:textId="1D92ACD7" w:rsidR="00A9623F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b/>
          <w:bCs/>
          <w:sz w:val="24"/>
          <w:szCs w:val="24"/>
        </w:rPr>
        <w:t>Art. 2</w:t>
      </w:r>
      <w:r w:rsidR="00200BFF">
        <w:rPr>
          <w:rFonts w:ascii="Cambria" w:eastAsia="Arial Narrow" w:hAnsi="Cambria" w:cs="Arial Narrow"/>
          <w:b/>
          <w:bCs/>
          <w:sz w:val="24"/>
          <w:szCs w:val="24"/>
        </w:rPr>
        <w:t>2</w:t>
      </w:r>
      <w:r w:rsidRPr="00A9623F">
        <w:rPr>
          <w:rFonts w:ascii="Cambria" w:eastAsia="Arial Narrow" w:hAnsi="Cambria" w:cs="Arial Narrow"/>
          <w:sz w:val="24"/>
          <w:szCs w:val="24"/>
        </w:rPr>
        <w:t xml:space="preserve"> O registro será padronizado por formulário interno, aprovado pela Procuradora Especial, com apoio técnico do setor administrativo, podendo conter campos adicionais necessários à organização e ao controle.</w:t>
      </w:r>
    </w:p>
    <w:p w14:paraId="7F8193EC" w14:textId="77777777" w:rsidR="00A9623F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3C693F2B" w14:textId="7F133BE7" w:rsidR="00A00BA1" w:rsidRPr="00A00BA1" w:rsidRDefault="00A9623F" w:rsidP="00A9623F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b/>
          <w:bCs/>
          <w:sz w:val="24"/>
          <w:szCs w:val="24"/>
        </w:rPr>
        <w:lastRenderedPageBreak/>
        <w:t>Art. 2</w:t>
      </w:r>
      <w:r w:rsidR="00200BFF">
        <w:rPr>
          <w:rFonts w:ascii="Cambria" w:eastAsia="Arial Narrow" w:hAnsi="Cambria" w:cs="Arial Narrow"/>
          <w:b/>
          <w:bCs/>
          <w:sz w:val="24"/>
          <w:szCs w:val="24"/>
        </w:rPr>
        <w:t>3</w:t>
      </w:r>
      <w:r w:rsidRPr="00A9623F">
        <w:rPr>
          <w:rFonts w:ascii="Cambria" w:eastAsia="Arial Narrow" w:hAnsi="Cambria" w:cs="Arial Narrow"/>
          <w:sz w:val="24"/>
          <w:szCs w:val="24"/>
        </w:rPr>
        <w:t xml:space="preserve"> Os registros serão de acesso restrito às Procuradoras e ao pessoal formalmente designado para apoio, devendo a Câmara adotar controles de acesso aos arquivos físicos e digitais.</w:t>
      </w:r>
    </w:p>
    <w:p w14:paraId="271E76E3" w14:textId="77777777" w:rsidR="00D479DE" w:rsidRDefault="00D479DE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27703763" w14:textId="77777777" w:rsidR="00A9623F" w:rsidRDefault="00A9623F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A9623F">
        <w:rPr>
          <w:rFonts w:ascii="Cambria" w:eastAsia="Arial Narrow" w:hAnsi="Cambria" w:cs="Arial Narrow"/>
          <w:b/>
          <w:bCs/>
          <w:sz w:val="24"/>
          <w:szCs w:val="24"/>
        </w:rPr>
        <w:t>CAPÍTULO VI</w:t>
      </w:r>
    </w:p>
    <w:p w14:paraId="5902EC39" w14:textId="5757644E" w:rsidR="00A00BA1" w:rsidRDefault="00A9623F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A9623F">
        <w:rPr>
          <w:rFonts w:ascii="Cambria" w:eastAsia="Arial Narrow" w:hAnsi="Cambria" w:cs="Arial Narrow"/>
          <w:b/>
          <w:bCs/>
          <w:sz w:val="24"/>
          <w:szCs w:val="24"/>
        </w:rPr>
        <w:t>DO SIGILO, CONFIDENCIALIDADE E PROTEÇÃO DE DADOS</w:t>
      </w:r>
    </w:p>
    <w:p w14:paraId="25FCC6BA" w14:textId="77777777" w:rsidR="00A9623F" w:rsidRPr="00A00BA1" w:rsidRDefault="00A9623F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</w:p>
    <w:p w14:paraId="484A6BF7" w14:textId="0AC7CC98" w:rsidR="00A00BA1" w:rsidRDefault="00A00BA1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00BA1">
        <w:rPr>
          <w:rFonts w:ascii="Cambria" w:eastAsia="Arial Narrow" w:hAnsi="Cambria" w:cs="Arial Narrow"/>
          <w:b/>
          <w:bCs/>
          <w:sz w:val="24"/>
          <w:szCs w:val="24"/>
        </w:rPr>
        <w:t>Art. 2</w:t>
      </w:r>
      <w:r w:rsidR="00200BFF">
        <w:rPr>
          <w:rFonts w:ascii="Cambria" w:eastAsia="Arial Narrow" w:hAnsi="Cambria" w:cs="Arial Narrow"/>
          <w:b/>
          <w:bCs/>
          <w:sz w:val="24"/>
          <w:szCs w:val="24"/>
        </w:rPr>
        <w:t>4</w:t>
      </w:r>
      <w:r w:rsidRPr="00A00BA1">
        <w:rPr>
          <w:rFonts w:ascii="Cambria" w:eastAsia="Arial Narrow" w:hAnsi="Cambria" w:cs="Arial Narrow"/>
          <w:sz w:val="24"/>
          <w:szCs w:val="24"/>
        </w:rPr>
        <w:t xml:space="preserve"> </w:t>
      </w:r>
      <w:r w:rsidR="00A9623F" w:rsidRPr="00A9623F">
        <w:rPr>
          <w:rFonts w:ascii="Cambria" w:eastAsia="Arial Narrow" w:hAnsi="Cambria" w:cs="Arial Narrow"/>
          <w:sz w:val="24"/>
          <w:szCs w:val="24"/>
        </w:rPr>
        <w:t>É assegurado sigilo quanto à identidade da vítima e às informações sensíveis, salvo:</w:t>
      </w:r>
    </w:p>
    <w:p w14:paraId="3EB9675C" w14:textId="103AEF9B" w:rsidR="00A00BA1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sz w:val="24"/>
          <w:szCs w:val="24"/>
        </w:rPr>
        <w:t xml:space="preserve">I – </w:t>
      </w:r>
      <w:proofErr w:type="gramStart"/>
      <w:r w:rsidRPr="00A9623F">
        <w:rPr>
          <w:rFonts w:ascii="Cambria" w:eastAsia="Arial Narrow" w:hAnsi="Cambria" w:cs="Arial Narrow"/>
          <w:sz w:val="24"/>
          <w:szCs w:val="24"/>
        </w:rPr>
        <w:t>autorização</w:t>
      </w:r>
      <w:proofErr w:type="gramEnd"/>
      <w:r w:rsidRPr="00A9623F">
        <w:rPr>
          <w:rFonts w:ascii="Cambria" w:eastAsia="Arial Narrow" w:hAnsi="Cambria" w:cs="Arial Narrow"/>
          <w:sz w:val="24"/>
          <w:szCs w:val="24"/>
        </w:rPr>
        <w:t xml:space="preserve"> expressa da interessada;</w:t>
      </w:r>
    </w:p>
    <w:p w14:paraId="7162D84F" w14:textId="6C2FEC75" w:rsidR="00A9623F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sz w:val="24"/>
          <w:szCs w:val="24"/>
        </w:rPr>
        <w:t xml:space="preserve">II – </w:t>
      </w:r>
      <w:proofErr w:type="gramStart"/>
      <w:r w:rsidRPr="00A9623F">
        <w:rPr>
          <w:rFonts w:ascii="Cambria" w:eastAsia="Arial Narrow" w:hAnsi="Cambria" w:cs="Arial Narrow"/>
          <w:sz w:val="24"/>
          <w:szCs w:val="24"/>
        </w:rPr>
        <w:t>requisição</w:t>
      </w:r>
      <w:proofErr w:type="gramEnd"/>
      <w:r w:rsidRPr="00A9623F">
        <w:rPr>
          <w:rFonts w:ascii="Cambria" w:eastAsia="Arial Narrow" w:hAnsi="Cambria" w:cs="Arial Narrow"/>
          <w:sz w:val="24"/>
          <w:szCs w:val="24"/>
        </w:rPr>
        <w:t xml:space="preserve"> por autoridade competente;</w:t>
      </w:r>
    </w:p>
    <w:p w14:paraId="4007C656" w14:textId="7C058FA4" w:rsidR="00A9623F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sz w:val="24"/>
          <w:szCs w:val="24"/>
        </w:rPr>
        <w:t>III – necessidade de encaminhamento formal para garantia de direitos, limitada ao estritamente necessário.</w:t>
      </w:r>
    </w:p>
    <w:p w14:paraId="34854D75" w14:textId="77777777" w:rsidR="00A9623F" w:rsidRPr="00A00BA1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1A7E8515" w14:textId="6A39FE76" w:rsidR="00A00BA1" w:rsidRDefault="00A00BA1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00BA1">
        <w:rPr>
          <w:rFonts w:ascii="Cambria" w:eastAsia="Arial Narrow" w:hAnsi="Cambria" w:cs="Arial Narrow"/>
          <w:b/>
          <w:bCs/>
          <w:sz w:val="24"/>
          <w:szCs w:val="24"/>
        </w:rPr>
        <w:t>Art. 2</w:t>
      </w:r>
      <w:r w:rsidR="00200BFF">
        <w:rPr>
          <w:rFonts w:ascii="Cambria" w:eastAsia="Arial Narrow" w:hAnsi="Cambria" w:cs="Arial Narrow"/>
          <w:b/>
          <w:bCs/>
          <w:sz w:val="24"/>
          <w:szCs w:val="24"/>
        </w:rPr>
        <w:t>5</w:t>
      </w:r>
      <w:r w:rsidRPr="00A00BA1"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="00A9623F" w:rsidRPr="00A9623F">
        <w:rPr>
          <w:rFonts w:ascii="Cambria" w:eastAsia="Arial Narrow" w:hAnsi="Cambria" w:cs="Arial Narrow"/>
          <w:sz w:val="24"/>
          <w:szCs w:val="24"/>
        </w:rPr>
        <w:t>A divulgação institucional de ações, campanhas e relatórios observará a preservação do sigilo e dos dados pessoais, vedada qualquer forma de exposição que permita identificação direta ou indireta das vítimas.</w:t>
      </w:r>
    </w:p>
    <w:p w14:paraId="70133865" w14:textId="77777777" w:rsidR="008F2735" w:rsidRDefault="008F2735" w:rsidP="00A87453">
      <w:pPr>
        <w:spacing w:after="0" w:line="360" w:lineRule="auto"/>
        <w:jc w:val="both"/>
        <w:rPr>
          <w:rFonts w:ascii="Cambria" w:eastAsia="Arial Narrow" w:hAnsi="Cambria" w:cs="Arial Narrow"/>
          <w:b/>
          <w:bCs/>
          <w:sz w:val="24"/>
          <w:szCs w:val="24"/>
        </w:rPr>
      </w:pPr>
    </w:p>
    <w:p w14:paraId="2B281256" w14:textId="77777777" w:rsidR="00A9623F" w:rsidRPr="00F43C65" w:rsidRDefault="00A9623F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F43C65">
        <w:rPr>
          <w:rFonts w:ascii="Cambria" w:eastAsia="Arial Narrow" w:hAnsi="Cambria" w:cs="Arial Narrow"/>
          <w:b/>
          <w:bCs/>
          <w:sz w:val="24"/>
          <w:szCs w:val="24"/>
        </w:rPr>
        <w:t>CAPÍTULO VII</w:t>
      </w:r>
    </w:p>
    <w:p w14:paraId="32691670" w14:textId="084F073B" w:rsidR="00D450A5" w:rsidRPr="00F43C65" w:rsidRDefault="00A9623F" w:rsidP="00A9623F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F43C65">
        <w:rPr>
          <w:rFonts w:ascii="Cambria" w:eastAsia="Arial Narrow" w:hAnsi="Cambria" w:cs="Arial Narrow"/>
          <w:b/>
          <w:bCs/>
          <w:sz w:val="24"/>
          <w:szCs w:val="24"/>
        </w:rPr>
        <w:t>DO ENCAMINHAMENTO E ACOMPANHAMENTO INSTITUCIONAL</w:t>
      </w:r>
    </w:p>
    <w:p w14:paraId="6E50C271" w14:textId="77777777" w:rsidR="00D450A5" w:rsidRDefault="00D450A5" w:rsidP="00A9623F">
      <w:pPr>
        <w:spacing w:after="0" w:line="360" w:lineRule="auto"/>
        <w:rPr>
          <w:rFonts w:ascii="Cambria" w:eastAsia="Arial Narrow" w:hAnsi="Cambria" w:cs="Arial Narrow"/>
          <w:b/>
          <w:bCs/>
          <w:sz w:val="24"/>
          <w:szCs w:val="24"/>
        </w:rPr>
      </w:pPr>
    </w:p>
    <w:p w14:paraId="0A11A18D" w14:textId="0A18A541" w:rsidR="00D450A5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b/>
          <w:bCs/>
          <w:sz w:val="24"/>
          <w:szCs w:val="24"/>
        </w:rPr>
        <w:t>Art. 2</w:t>
      </w:r>
      <w:r w:rsidR="009815B0">
        <w:rPr>
          <w:rFonts w:ascii="Cambria" w:eastAsia="Arial Narrow" w:hAnsi="Cambria" w:cs="Arial Narrow"/>
          <w:b/>
          <w:bCs/>
          <w:sz w:val="24"/>
          <w:szCs w:val="24"/>
        </w:rPr>
        <w:t>6</w:t>
      </w:r>
      <w:r w:rsidRPr="00A9623F"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Pr="00A9623F">
        <w:rPr>
          <w:rFonts w:ascii="Cambria" w:eastAsia="Arial Narrow" w:hAnsi="Cambria" w:cs="Arial Narrow"/>
          <w:sz w:val="24"/>
          <w:szCs w:val="24"/>
        </w:rPr>
        <w:t>Recebida a demanda, a Procuradoria poderá:</w:t>
      </w:r>
    </w:p>
    <w:p w14:paraId="0C5E014F" w14:textId="0F29363D" w:rsidR="00A9623F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sz w:val="24"/>
          <w:szCs w:val="24"/>
        </w:rPr>
        <w:t xml:space="preserve">I – </w:t>
      </w:r>
      <w:proofErr w:type="gramStart"/>
      <w:r w:rsidRPr="00A9623F">
        <w:rPr>
          <w:rFonts w:ascii="Cambria" w:eastAsia="Arial Narrow" w:hAnsi="Cambria" w:cs="Arial Narrow"/>
          <w:sz w:val="24"/>
          <w:szCs w:val="24"/>
        </w:rPr>
        <w:t>orientar</w:t>
      </w:r>
      <w:proofErr w:type="gramEnd"/>
      <w:r w:rsidRPr="00A9623F">
        <w:rPr>
          <w:rFonts w:ascii="Cambria" w:eastAsia="Arial Narrow" w:hAnsi="Cambria" w:cs="Arial Narrow"/>
          <w:sz w:val="24"/>
          <w:szCs w:val="24"/>
        </w:rPr>
        <w:t xml:space="preserve"> quanto aos direitos e serviços disponíveis;</w:t>
      </w:r>
    </w:p>
    <w:p w14:paraId="37636606" w14:textId="375BFE2F" w:rsidR="00A9623F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sz w:val="24"/>
          <w:szCs w:val="24"/>
        </w:rPr>
        <w:t xml:space="preserve">II – </w:t>
      </w:r>
      <w:proofErr w:type="gramStart"/>
      <w:r w:rsidRPr="00A9623F">
        <w:rPr>
          <w:rFonts w:ascii="Cambria" w:eastAsia="Arial Narrow" w:hAnsi="Cambria" w:cs="Arial Narrow"/>
          <w:sz w:val="24"/>
          <w:szCs w:val="24"/>
        </w:rPr>
        <w:t>encaminhar</w:t>
      </w:r>
      <w:proofErr w:type="gramEnd"/>
      <w:r w:rsidRPr="00A9623F">
        <w:rPr>
          <w:rFonts w:ascii="Cambria" w:eastAsia="Arial Narrow" w:hAnsi="Cambria" w:cs="Arial Narrow"/>
          <w:sz w:val="24"/>
          <w:szCs w:val="24"/>
        </w:rPr>
        <w:t xml:space="preserve"> aos órgãos competentes, inclusive para apuração e responsabilização, quando for o caso;</w:t>
      </w:r>
    </w:p>
    <w:p w14:paraId="71C573CF" w14:textId="7DF843C3" w:rsidR="00A9623F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sz w:val="24"/>
          <w:szCs w:val="24"/>
        </w:rPr>
        <w:t>III – solicitar informações a órgãos públicos sobre políticas e programas, para fins de acompanhamento e fiscalização;</w:t>
      </w:r>
    </w:p>
    <w:p w14:paraId="221C2990" w14:textId="2BB1A832" w:rsidR="00D450A5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A9623F">
        <w:rPr>
          <w:rFonts w:ascii="Cambria" w:eastAsia="Arial Narrow" w:hAnsi="Cambria" w:cs="Arial Narrow"/>
          <w:sz w:val="24"/>
          <w:szCs w:val="24"/>
        </w:rPr>
        <w:t xml:space="preserve">IV – </w:t>
      </w:r>
      <w:proofErr w:type="gramStart"/>
      <w:r w:rsidRPr="00A9623F">
        <w:rPr>
          <w:rFonts w:ascii="Cambria" w:eastAsia="Arial Narrow" w:hAnsi="Cambria" w:cs="Arial Narrow"/>
          <w:sz w:val="24"/>
          <w:szCs w:val="24"/>
        </w:rPr>
        <w:t>acompanhar</w:t>
      </w:r>
      <w:proofErr w:type="gramEnd"/>
      <w:r w:rsidRPr="00A9623F">
        <w:rPr>
          <w:rFonts w:ascii="Cambria" w:eastAsia="Arial Narrow" w:hAnsi="Cambria" w:cs="Arial Narrow"/>
          <w:sz w:val="24"/>
          <w:szCs w:val="24"/>
        </w:rPr>
        <w:t xml:space="preserve"> institucionalmente os encaminhamentos realizados, registrando retornos e providências.</w:t>
      </w:r>
    </w:p>
    <w:p w14:paraId="426E016B" w14:textId="77777777" w:rsidR="00A9623F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27C0C862" w14:textId="71E87F3C" w:rsidR="009815B0" w:rsidRDefault="009815B0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>
        <w:rPr>
          <w:rFonts w:ascii="Cambria" w:eastAsia="Arial Narrow" w:hAnsi="Cambria" w:cs="Arial Narrow"/>
          <w:b/>
          <w:bCs/>
          <w:sz w:val="24"/>
          <w:szCs w:val="24"/>
        </w:rPr>
        <w:lastRenderedPageBreak/>
        <w:t>Parágrafo único.</w:t>
      </w:r>
      <w:r w:rsidRPr="009815B0">
        <w:rPr>
          <w:rFonts w:ascii="Cambria" w:eastAsia="Arial Narrow" w:hAnsi="Cambria" w:cs="Arial Narrow"/>
          <w:sz w:val="24"/>
          <w:szCs w:val="24"/>
        </w:rPr>
        <w:t xml:space="preserve"> As providências previstas neste artigo poderão ser executadas pela Procuradora Especial ou por qualquer das Procuradoras Adjuntas, conforme organização interna.</w:t>
      </w:r>
    </w:p>
    <w:p w14:paraId="754B26D9" w14:textId="77777777" w:rsidR="009815B0" w:rsidRDefault="009815B0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4FF3999F" w14:textId="005EA716" w:rsidR="00D450A5" w:rsidRDefault="00D450A5" w:rsidP="00A87453">
      <w:pPr>
        <w:spacing w:after="0" w:line="360" w:lineRule="auto"/>
        <w:jc w:val="both"/>
        <w:rPr>
          <w:rFonts w:ascii="Cambria" w:eastAsia="Arial Narrow" w:hAnsi="Cambria" w:cs="Arial Narrow"/>
          <w:b/>
          <w:bCs/>
          <w:sz w:val="24"/>
          <w:szCs w:val="24"/>
        </w:rPr>
      </w:pPr>
      <w:r w:rsidRPr="00D450A5">
        <w:rPr>
          <w:rFonts w:ascii="Cambria" w:eastAsia="Arial Narrow" w:hAnsi="Cambria" w:cs="Arial Narrow"/>
          <w:b/>
          <w:bCs/>
          <w:sz w:val="24"/>
          <w:szCs w:val="24"/>
        </w:rPr>
        <w:t xml:space="preserve">Art. </w:t>
      </w:r>
      <w:r w:rsidR="00A9623F">
        <w:rPr>
          <w:rFonts w:ascii="Cambria" w:eastAsia="Arial Narrow" w:hAnsi="Cambria" w:cs="Arial Narrow"/>
          <w:b/>
          <w:bCs/>
          <w:sz w:val="24"/>
          <w:szCs w:val="24"/>
        </w:rPr>
        <w:t>2</w:t>
      </w:r>
      <w:r w:rsidR="009815B0">
        <w:rPr>
          <w:rFonts w:ascii="Cambria" w:eastAsia="Arial Narrow" w:hAnsi="Cambria" w:cs="Arial Narrow"/>
          <w:b/>
          <w:bCs/>
          <w:sz w:val="24"/>
          <w:szCs w:val="24"/>
        </w:rPr>
        <w:t>7</w:t>
      </w:r>
      <w:r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="00A9623F" w:rsidRPr="00A9623F">
        <w:rPr>
          <w:rFonts w:ascii="Cambria" w:eastAsia="Arial Narrow" w:hAnsi="Cambria" w:cs="Arial Narrow"/>
          <w:sz w:val="24"/>
          <w:szCs w:val="24"/>
        </w:rPr>
        <w:t>Os encaminhamentos serão formalizados, preferencialmente, por ofício institucional ou meio eletrônico oficial, com protocolo, quando possível.</w:t>
      </w:r>
    </w:p>
    <w:p w14:paraId="6C351B53" w14:textId="77777777" w:rsidR="00D450A5" w:rsidRDefault="00D450A5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6C917B11" w14:textId="77777777" w:rsidR="00A9623F" w:rsidRPr="00F43C65" w:rsidRDefault="00A9623F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  <w:u w:val="single"/>
        </w:rPr>
      </w:pPr>
      <w:r w:rsidRPr="00F43C65">
        <w:rPr>
          <w:rFonts w:ascii="Cambria" w:eastAsia="Arial Narrow" w:hAnsi="Cambria" w:cs="Arial Narrow"/>
          <w:b/>
          <w:bCs/>
          <w:sz w:val="24"/>
          <w:szCs w:val="24"/>
          <w:u w:val="single"/>
        </w:rPr>
        <w:t>TÍTULO IV</w:t>
      </w:r>
    </w:p>
    <w:p w14:paraId="12A1514E" w14:textId="46E4446B" w:rsidR="00D450A5" w:rsidRPr="00F43C65" w:rsidRDefault="00A9623F" w:rsidP="00A9623F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  <w:u w:val="single"/>
        </w:rPr>
      </w:pPr>
      <w:r w:rsidRPr="00F43C65">
        <w:rPr>
          <w:rFonts w:ascii="Cambria" w:eastAsia="Arial Narrow" w:hAnsi="Cambria" w:cs="Arial Narrow"/>
          <w:b/>
          <w:bCs/>
          <w:sz w:val="24"/>
          <w:szCs w:val="24"/>
          <w:u w:val="single"/>
        </w:rPr>
        <w:t>DAS AÇÕES INSTITUCIONAIS, PESQUISAS, CAMPANHAS E PARCERIAS</w:t>
      </w:r>
    </w:p>
    <w:p w14:paraId="7B03621B" w14:textId="77777777" w:rsidR="00A9623F" w:rsidRDefault="00A9623F" w:rsidP="00A9623F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</w:p>
    <w:p w14:paraId="7BE5944D" w14:textId="3706C7B1" w:rsidR="00A9623F" w:rsidRDefault="00A9623F" w:rsidP="00A9623F">
      <w:pPr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A9623F">
        <w:rPr>
          <w:rFonts w:ascii="Cambria" w:eastAsia="Arial Narrow" w:hAnsi="Cambria" w:cs="Arial Narrow"/>
          <w:b/>
          <w:bCs/>
          <w:sz w:val="24"/>
          <w:szCs w:val="24"/>
        </w:rPr>
        <w:t>CAPÍTULO VIII</w:t>
      </w:r>
    </w:p>
    <w:p w14:paraId="52647D29" w14:textId="10A37291" w:rsidR="00A9623F" w:rsidRDefault="00A9623F" w:rsidP="00A9623F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A9623F">
        <w:rPr>
          <w:rFonts w:ascii="Cambria" w:eastAsia="Arial Narrow" w:hAnsi="Cambria" w:cs="Arial Narrow"/>
          <w:b/>
          <w:bCs/>
          <w:sz w:val="24"/>
          <w:szCs w:val="24"/>
        </w:rPr>
        <w:t>DAS AÇÕES EDUCATIVAS E DE PROMOÇÃO DE DIREITOS</w:t>
      </w:r>
    </w:p>
    <w:p w14:paraId="4E2B1388" w14:textId="77777777" w:rsidR="00A9623F" w:rsidRPr="00D450A5" w:rsidRDefault="00A9623F" w:rsidP="00A87453">
      <w:pPr>
        <w:spacing w:after="0" w:line="360" w:lineRule="auto"/>
        <w:jc w:val="both"/>
        <w:rPr>
          <w:rFonts w:ascii="Cambria" w:eastAsia="Arial Narrow" w:hAnsi="Cambria" w:cs="Arial Narrow"/>
          <w:b/>
          <w:bCs/>
          <w:sz w:val="24"/>
          <w:szCs w:val="24"/>
        </w:rPr>
      </w:pPr>
    </w:p>
    <w:p w14:paraId="3305A19C" w14:textId="11902FDC" w:rsidR="00D450A5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>Art. 2</w:t>
      </w:r>
      <w:r w:rsidR="009815B0">
        <w:rPr>
          <w:rFonts w:ascii="Cambria" w:eastAsia="Arial Narrow" w:hAnsi="Cambria" w:cs="Arial Narrow"/>
          <w:b/>
          <w:bCs/>
          <w:sz w:val="24"/>
          <w:szCs w:val="24"/>
        </w:rPr>
        <w:t>8</w:t>
      </w: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Pr="00230AE3">
        <w:rPr>
          <w:rFonts w:ascii="Cambria" w:eastAsia="Arial Narrow" w:hAnsi="Cambria" w:cs="Arial Narrow"/>
          <w:sz w:val="24"/>
          <w:szCs w:val="24"/>
        </w:rPr>
        <w:t>A Procuradoria promoverá campanhas educativas, seminários, palestras e ações de conscientização e prevenção, no âmbito municipal, conforme suas competências.</w:t>
      </w:r>
    </w:p>
    <w:p w14:paraId="0E0A6700" w14:textId="77777777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b/>
          <w:bCs/>
          <w:sz w:val="24"/>
          <w:szCs w:val="24"/>
        </w:rPr>
      </w:pPr>
    </w:p>
    <w:p w14:paraId="2563E430" w14:textId="127B4405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>Art. 2</w:t>
      </w:r>
      <w:r w:rsidR="009815B0">
        <w:rPr>
          <w:rFonts w:ascii="Cambria" w:eastAsia="Arial Narrow" w:hAnsi="Cambria" w:cs="Arial Narrow"/>
          <w:b/>
          <w:bCs/>
          <w:sz w:val="24"/>
          <w:szCs w:val="24"/>
        </w:rPr>
        <w:t>9</w:t>
      </w: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Pr="00230AE3">
        <w:rPr>
          <w:rFonts w:ascii="Cambria" w:eastAsia="Arial Narrow" w:hAnsi="Cambria" w:cs="Arial Narrow"/>
          <w:sz w:val="24"/>
          <w:szCs w:val="24"/>
        </w:rPr>
        <w:t>A Procuradoria poderá propor e executar calendário temático anual, contemplando, sempre que possível, ações vinculadas a campanhas nacionais e locais.</w:t>
      </w:r>
    </w:p>
    <w:p w14:paraId="26896A76" w14:textId="77777777" w:rsidR="00D450A5" w:rsidRDefault="00D450A5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70526B89" w14:textId="77777777" w:rsidR="00230AE3" w:rsidRDefault="00230AE3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>CAPÍTULO IX</w:t>
      </w:r>
    </w:p>
    <w:p w14:paraId="4DB85596" w14:textId="1BADEC3B" w:rsidR="008F2735" w:rsidRDefault="00230AE3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>DE PESQUISAS, ESTUDOS E SUBSÍDIOS LEGISLATIVOS</w:t>
      </w:r>
    </w:p>
    <w:p w14:paraId="717E71B0" w14:textId="77777777" w:rsidR="00230AE3" w:rsidRDefault="00230AE3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</w:p>
    <w:p w14:paraId="2CFA8A91" w14:textId="06C926AB" w:rsidR="00230AE3" w:rsidRPr="00230AE3" w:rsidRDefault="00D450A5" w:rsidP="00230AE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D450A5">
        <w:rPr>
          <w:rFonts w:ascii="Cambria" w:eastAsia="Arial Narrow" w:hAnsi="Cambria" w:cs="Arial Narrow"/>
          <w:b/>
          <w:bCs/>
          <w:sz w:val="24"/>
          <w:szCs w:val="24"/>
        </w:rPr>
        <w:t xml:space="preserve">Art. </w:t>
      </w:r>
      <w:r w:rsidR="009815B0">
        <w:rPr>
          <w:rFonts w:ascii="Cambria" w:eastAsia="Arial Narrow" w:hAnsi="Cambria" w:cs="Arial Narrow"/>
          <w:b/>
          <w:bCs/>
          <w:sz w:val="24"/>
          <w:szCs w:val="24"/>
        </w:rPr>
        <w:t>30</w:t>
      </w:r>
      <w:r w:rsidRPr="00D450A5"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="00230AE3" w:rsidRPr="00230AE3">
        <w:rPr>
          <w:rFonts w:ascii="Cambria" w:eastAsia="Arial Narrow" w:hAnsi="Cambria" w:cs="Arial Narrow"/>
          <w:sz w:val="24"/>
          <w:szCs w:val="24"/>
        </w:rPr>
        <w:t xml:space="preserve">A Procuradoria poderá promover pesquisas e estudos sobre violência e discriminação contra mulheres e outras temáticas de gênero, inclusive para divulgação pública e para fornecimento de subsídios às Comissões da Câmara Municipal. </w:t>
      </w:r>
    </w:p>
    <w:p w14:paraId="20F2DC66" w14:textId="77777777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105E547B" w14:textId="57813AB3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>Art. 3</w:t>
      </w:r>
      <w:r w:rsidR="009815B0">
        <w:rPr>
          <w:rFonts w:ascii="Cambria" w:eastAsia="Arial Narrow" w:hAnsi="Cambria" w:cs="Arial Narrow"/>
          <w:b/>
          <w:bCs/>
          <w:sz w:val="24"/>
          <w:szCs w:val="24"/>
        </w:rPr>
        <w:t>1</w:t>
      </w:r>
      <w:r w:rsidRPr="00230AE3">
        <w:rPr>
          <w:rFonts w:ascii="Cambria" w:eastAsia="Arial Narrow" w:hAnsi="Cambria" w:cs="Arial Narrow"/>
          <w:sz w:val="24"/>
          <w:szCs w:val="24"/>
        </w:rPr>
        <w:t xml:space="preserve"> Os resultados de estudos poderão embasar:</w:t>
      </w:r>
    </w:p>
    <w:p w14:paraId="78D64DAF" w14:textId="338DE8C6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sz w:val="24"/>
          <w:szCs w:val="24"/>
        </w:rPr>
        <w:t xml:space="preserve">I – </w:t>
      </w:r>
      <w:proofErr w:type="gramStart"/>
      <w:r w:rsidRPr="00230AE3">
        <w:rPr>
          <w:rFonts w:ascii="Cambria" w:eastAsia="Arial Narrow" w:hAnsi="Cambria" w:cs="Arial Narrow"/>
          <w:sz w:val="24"/>
          <w:szCs w:val="24"/>
        </w:rPr>
        <w:t>recomendações</w:t>
      </w:r>
      <w:proofErr w:type="gramEnd"/>
      <w:r w:rsidRPr="00230AE3">
        <w:rPr>
          <w:rFonts w:ascii="Cambria" w:eastAsia="Arial Narrow" w:hAnsi="Cambria" w:cs="Arial Narrow"/>
          <w:sz w:val="24"/>
          <w:szCs w:val="24"/>
        </w:rPr>
        <w:t xml:space="preserve"> institucionais;</w:t>
      </w:r>
    </w:p>
    <w:p w14:paraId="7CFCC356" w14:textId="7FC8ECE2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sz w:val="24"/>
          <w:szCs w:val="24"/>
        </w:rPr>
        <w:t xml:space="preserve">II – </w:t>
      </w:r>
      <w:proofErr w:type="gramStart"/>
      <w:r w:rsidRPr="00230AE3">
        <w:rPr>
          <w:rFonts w:ascii="Cambria" w:eastAsia="Arial Narrow" w:hAnsi="Cambria" w:cs="Arial Narrow"/>
          <w:sz w:val="24"/>
          <w:szCs w:val="24"/>
        </w:rPr>
        <w:t>proposições</w:t>
      </w:r>
      <w:proofErr w:type="gramEnd"/>
      <w:r w:rsidRPr="00230AE3">
        <w:rPr>
          <w:rFonts w:ascii="Cambria" w:eastAsia="Arial Narrow" w:hAnsi="Cambria" w:cs="Arial Narrow"/>
          <w:sz w:val="24"/>
          <w:szCs w:val="24"/>
        </w:rPr>
        <w:t xml:space="preserve"> legislativas;</w:t>
      </w:r>
    </w:p>
    <w:p w14:paraId="092DAEB1" w14:textId="2BFDC362" w:rsidR="00D450A5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sz w:val="24"/>
          <w:szCs w:val="24"/>
        </w:rPr>
        <w:t>III – ações de fiscalização e acompanhamento de políticas públicas.</w:t>
      </w:r>
    </w:p>
    <w:p w14:paraId="39C3AEEF" w14:textId="77777777" w:rsidR="00A87453" w:rsidRDefault="00A8745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53400FF0" w14:textId="77777777" w:rsidR="00230AE3" w:rsidRDefault="00230AE3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lastRenderedPageBreak/>
        <w:t>CAPÍTULO X</w:t>
      </w:r>
    </w:p>
    <w:p w14:paraId="5214165D" w14:textId="06EF2A64" w:rsidR="00D450A5" w:rsidRDefault="00230AE3" w:rsidP="00230AE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>DAS PARCERIAS, CONVÊNIOS E COOPERAÇÃO INSTITUCIONAL</w:t>
      </w:r>
    </w:p>
    <w:p w14:paraId="513ACFDC" w14:textId="77777777" w:rsidR="00230AE3" w:rsidRDefault="00230AE3" w:rsidP="00230AE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</w:p>
    <w:p w14:paraId="5337DD03" w14:textId="4272EDC3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>Art. 3</w:t>
      </w:r>
      <w:r w:rsidR="009815B0">
        <w:rPr>
          <w:rFonts w:ascii="Cambria" w:eastAsia="Arial Narrow" w:hAnsi="Cambria" w:cs="Arial Narrow"/>
          <w:b/>
          <w:bCs/>
          <w:sz w:val="24"/>
          <w:szCs w:val="24"/>
        </w:rPr>
        <w:t>2</w:t>
      </w: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Pr="00230AE3">
        <w:rPr>
          <w:rFonts w:ascii="Cambria" w:eastAsia="Arial Narrow" w:hAnsi="Cambria" w:cs="Arial Narrow"/>
          <w:sz w:val="24"/>
          <w:szCs w:val="24"/>
        </w:rPr>
        <w:t>A Procuradoria poderá realizar convênios e parcerias com instituições públicas e privadas, outros órgãos e poderes públicos e organizações da sociedade civil, nos termos previstos na Resolução instituidora.</w:t>
      </w:r>
    </w:p>
    <w:p w14:paraId="5FEB21C9" w14:textId="77777777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657ED1F2" w14:textId="12222EEF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>Art. 3</w:t>
      </w:r>
      <w:r w:rsidR="009815B0">
        <w:rPr>
          <w:rFonts w:ascii="Cambria" w:eastAsia="Arial Narrow" w:hAnsi="Cambria" w:cs="Arial Narrow"/>
          <w:b/>
          <w:bCs/>
          <w:sz w:val="24"/>
          <w:szCs w:val="24"/>
        </w:rPr>
        <w:t>3</w:t>
      </w: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Pr="00230AE3">
        <w:rPr>
          <w:rFonts w:ascii="Cambria" w:eastAsia="Arial Narrow" w:hAnsi="Cambria" w:cs="Arial Narrow"/>
          <w:sz w:val="24"/>
          <w:szCs w:val="24"/>
        </w:rPr>
        <w:t>As parcerias poderão envolver, entre outros:</w:t>
      </w:r>
    </w:p>
    <w:p w14:paraId="18FA24F6" w14:textId="5ADCF6AB" w:rsidR="00230AE3" w:rsidRP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sz w:val="24"/>
          <w:szCs w:val="24"/>
        </w:rPr>
        <w:t xml:space="preserve">I – </w:t>
      </w:r>
      <w:proofErr w:type="gramStart"/>
      <w:r w:rsidRPr="00230AE3">
        <w:rPr>
          <w:rFonts w:ascii="Cambria" w:eastAsia="Arial Narrow" w:hAnsi="Cambria" w:cs="Arial Narrow"/>
          <w:sz w:val="24"/>
          <w:szCs w:val="24"/>
        </w:rPr>
        <w:t>fluxos</w:t>
      </w:r>
      <w:proofErr w:type="gramEnd"/>
      <w:r w:rsidRPr="00230AE3">
        <w:rPr>
          <w:rFonts w:ascii="Cambria" w:eastAsia="Arial Narrow" w:hAnsi="Cambria" w:cs="Arial Narrow"/>
          <w:sz w:val="24"/>
          <w:szCs w:val="24"/>
        </w:rPr>
        <w:t xml:space="preserve"> de atendimento e encaminhamento;</w:t>
      </w:r>
    </w:p>
    <w:p w14:paraId="61662E39" w14:textId="42AEBEA7" w:rsidR="00230AE3" w:rsidRP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sz w:val="24"/>
          <w:szCs w:val="24"/>
        </w:rPr>
        <w:t>II – formação e capacitação;</w:t>
      </w:r>
    </w:p>
    <w:p w14:paraId="3825E8BA" w14:textId="07944EB1" w:rsidR="00230AE3" w:rsidRP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sz w:val="24"/>
          <w:szCs w:val="24"/>
        </w:rPr>
        <w:t>III – ações educativas;</w:t>
      </w:r>
    </w:p>
    <w:p w14:paraId="65994B4B" w14:textId="798FE3DB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sz w:val="24"/>
          <w:szCs w:val="24"/>
        </w:rPr>
        <w:t xml:space="preserve">IV – </w:t>
      </w:r>
      <w:proofErr w:type="gramStart"/>
      <w:r w:rsidRPr="00230AE3">
        <w:rPr>
          <w:rFonts w:ascii="Cambria" w:eastAsia="Arial Narrow" w:hAnsi="Cambria" w:cs="Arial Narrow"/>
          <w:sz w:val="24"/>
          <w:szCs w:val="24"/>
        </w:rPr>
        <w:t>compartilhamento</w:t>
      </w:r>
      <w:proofErr w:type="gramEnd"/>
      <w:r w:rsidRPr="00230AE3">
        <w:rPr>
          <w:rFonts w:ascii="Cambria" w:eastAsia="Arial Narrow" w:hAnsi="Cambria" w:cs="Arial Narrow"/>
          <w:sz w:val="24"/>
          <w:szCs w:val="24"/>
        </w:rPr>
        <w:t xml:space="preserve"> de dados estatísticos não sensíveis, observada a preservação de sigilo;</w:t>
      </w:r>
    </w:p>
    <w:p w14:paraId="2211E9E5" w14:textId="10F1439B" w:rsidR="00230AE3" w:rsidRP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sz w:val="24"/>
          <w:szCs w:val="24"/>
        </w:rPr>
        <w:t xml:space="preserve">V – </w:t>
      </w:r>
      <w:proofErr w:type="gramStart"/>
      <w:r w:rsidRPr="00230AE3">
        <w:rPr>
          <w:rFonts w:ascii="Cambria" w:eastAsia="Arial Narrow" w:hAnsi="Cambria" w:cs="Arial Narrow"/>
          <w:sz w:val="24"/>
          <w:szCs w:val="24"/>
        </w:rPr>
        <w:t>projetos</w:t>
      </w:r>
      <w:proofErr w:type="gramEnd"/>
      <w:r w:rsidRPr="00230AE3">
        <w:rPr>
          <w:rFonts w:ascii="Cambria" w:eastAsia="Arial Narrow" w:hAnsi="Cambria" w:cs="Arial Narrow"/>
          <w:sz w:val="24"/>
          <w:szCs w:val="24"/>
        </w:rPr>
        <w:t xml:space="preserve"> de incentivo à participação política das mulheres.</w:t>
      </w:r>
    </w:p>
    <w:p w14:paraId="5C1680DF" w14:textId="77777777" w:rsidR="00D450A5" w:rsidRDefault="00D450A5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508B9B27" w14:textId="77777777" w:rsidR="00230AE3" w:rsidRPr="00F43C65" w:rsidRDefault="00230AE3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  <w:u w:val="single"/>
        </w:rPr>
      </w:pPr>
      <w:r w:rsidRPr="00F43C65">
        <w:rPr>
          <w:rFonts w:ascii="Cambria" w:eastAsia="Arial Narrow" w:hAnsi="Cambria" w:cs="Arial Narrow"/>
          <w:b/>
          <w:bCs/>
          <w:sz w:val="24"/>
          <w:szCs w:val="24"/>
          <w:u w:val="single"/>
        </w:rPr>
        <w:t>TÍTULO V</w:t>
      </w:r>
    </w:p>
    <w:p w14:paraId="06EE759E" w14:textId="1F41147C" w:rsidR="00D450A5" w:rsidRPr="00F43C65" w:rsidRDefault="00230AE3" w:rsidP="00230AE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  <w:u w:val="single"/>
        </w:rPr>
      </w:pPr>
      <w:r w:rsidRPr="00F43C65">
        <w:rPr>
          <w:rFonts w:ascii="Cambria" w:eastAsia="Arial Narrow" w:hAnsi="Cambria" w:cs="Arial Narrow"/>
          <w:b/>
          <w:bCs/>
          <w:sz w:val="24"/>
          <w:szCs w:val="24"/>
          <w:u w:val="single"/>
        </w:rPr>
        <w:t>DO PLANEJAMENTO, RELATÓRIOS E TRANSPARÊNCIA</w:t>
      </w:r>
    </w:p>
    <w:p w14:paraId="7AC01F88" w14:textId="77777777" w:rsidR="00230AE3" w:rsidRDefault="00230AE3" w:rsidP="00230AE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</w:p>
    <w:p w14:paraId="418E5BA1" w14:textId="0268DC67" w:rsidR="00230AE3" w:rsidRPr="00230AE3" w:rsidRDefault="00230AE3" w:rsidP="00230AE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>CAPÍTULO XI</w:t>
      </w:r>
    </w:p>
    <w:p w14:paraId="49187663" w14:textId="5020A39D" w:rsidR="00230AE3" w:rsidRDefault="00230AE3" w:rsidP="00230AE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>DO PLANO ANUAL DE ATIVIDADES</w:t>
      </w:r>
    </w:p>
    <w:p w14:paraId="605E374E" w14:textId="77777777" w:rsidR="00230AE3" w:rsidRPr="00230AE3" w:rsidRDefault="00230AE3" w:rsidP="00230AE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</w:p>
    <w:p w14:paraId="15921A91" w14:textId="7D7AC6D8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b/>
          <w:bCs/>
          <w:sz w:val="24"/>
          <w:szCs w:val="24"/>
        </w:rPr>
      </w:pP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>Art. 3</w:t>
      </w:r>
      <w:r w:rsidR="009815B0">
        <w:rPr>
          <w:rFonts w:ascii="Cambria" w:eastAsia="Arial Narrow" w:hAnsi="Cambria" w:cs="Arial Narrow"/>
          <w:b/>
          <w:bCs/>
          <w:sz w:val="24"/>
          <w:szCs w:val="24"/>
        </w:rPr>
        <w:t>4</w:t>
      </w: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Pr="00230AE3">
        <w:rPr>
          <w:rFonts w:ascii="Cambria" w:eastAsia="Arial Narrow" w:hAnsi="Cambria" w:cs="Arial Narrow"/>
          <w:sz w:val="24"/>
          <w:szCs w:val="24"/>
        </w:rPr>
        <w:t>A Procuradoria elaborará Plano Anual de Atividades, contendo, no mínimo:</w:t>
      </w:r>
    </w:p>
    <w:p w14:paraId="0629DC75" w14:textId="18B83E70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sz w:val="24"/>
          <w:szCs w:val="24"/>
        </w:rPr>
        <w:t>I – objetivos e metas;</w:t>
      </w:r>
    </w:p>
    <w:p w14:paraId="1F064C6C" w14:textId="33704547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sz w:val="24"/>
          <w:szCs w:val="24"/>
        </w:rPr>
        <w:t xml:space="preserve">II – </w:t>
      </w:r>
      <w:proofErr w:type="gramStart"/>
      <w:r w:rsidRPr="00230AE3">
        <w:rPr>
          <w:rFonts w:ascii="Cambria" w:eastAsia="Arial Narrow" w:hAnsi="Cambria" w:cs="Arial Narrow"/>
          <w:sz w:val="24"/>
          <w:szCs w:val="24"/>
        </w:rPr>
        <w:t>ações</w:t>
      </w:r>
      <w:proofErr w:type="gramEnd"/>
      <w:r w:rsidRPr="00230AE3">
        <w:rPr>
          <w:rFonts w:ascii="Cambria" w:eastAsia="Arial Narrow" w:hAnsi="Cambria" w:cs="Arial Narrow"/>
          <w:sz w:val="24"/>
          <w:szCs w:val="24"/>
        </w:rPr>
        <w:t xml:space="preserve"> e campanhas previstas;</w:t>
      </w:r>
    </w:p>
    <w:p w14:paraId="47536A93" w14:textId="414C526A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sz w:val="24"/>
          <w:szCs w:val="24"/>
        </w:rPr>
        <w:t>III – parcerias estratégicas;</w:t>
      </w:r>
    </w:p>
    <w:p w14:paraId="79CE464E" w14:textId="77A9BD2B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sz w:val="24"/>
          <w:szCs w:val="24"/>
        </w:rPr>
        <w:t xml:space="preserve">IV – </w:t>
      </w:r>
      <w:proofErr w:type="gramStart"/>
      <w:r w:rsidRPr="00230AE3">
        <w:rPr>
          <w:rFonts w:ascii="Cambria" w:eastAsia="Arial Narrow" w:hAnsi="Cambria" w:cs="Arial Narrow"/>
          <w:sz w:val="24"/>
          <w:szCs w:val="24"/>
        </w:rPr>
        <w:t>cronograma</w:t>
      </w:r>
      <w:proofErr w:type="gramEnd"/>
      <w:r w:rsidRPr="00230AE3">
        <w:rPr>
          <w:rFonts w:ascii="Cambria" w:eastAsia="Arial Narrow" w:hAnsi="Cambria" w:cs="Arial Narrow"/>
          <w:sz w:val="24"/>
          <w:szCs w:val="24"/>
        </w:rPr>
        <w:t>;</w:t>
      </w:r>
    </w:p>
    <w:p w14:paraId="45DCA545" w14:textId="50DA3EF4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sz w:val="24"/>
          <w:szCs w:val="24"/>
        </w:rPr>
        <w:t xml:space="preserve">V – </w:t>
      </w:r>
      <w:proofErr w:type="gramStart"/>
      <w:r w:rsidRPr="00230AE3">
        <w:rPr>
          <w:rFonts w:ascii="Cambria" w:eastAsia="Arial Narrow" w:hAnsi="Cambria" w:cs="Arial Narrow"/>
          <w:sz w:val="24"/>
          <w:szCs w:val="24"/>
        </w:rPr>
        <w:t>necessidades</w:t>
      </w:r>
      <w:proofErr w:type="gramEnd"/>
      <w:r w:rsidRPr="00230AE3">
        <w:rPr>
          <w:rFonts w:ascii="Cambria" w:eastAsia="Arial Narrow" w:hAnsi="Cambria" w:cs="Arial Narrow"/>
          <w:sz w:val="24"/>
          <w:szCs w:val="24"/>
        </w:rPr>
        <w:t xml:space="preserve"> de apoio institucional.</w:t>
      </w:r>
    </w:p>
    <w:p w14:paraId="5CE11F24" w14:textId="77777777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2E9A1524" w14:textId="18CA8403" w:rsidR="00230AE3" w:rsidRDefault="00230AE3" w:rsidP="00230AE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>Art. 3</w:t>
      </w:r>
      <w:r w:rsidR="009815B0">
        <w:rPr>
          <w:rFonts w:ascii="Cambria" w:eastAsia="Arial Narrow" w:hAnsi="Cambria" w:cs="Arial Narrow"/>
          <w:b/>
          <w:bCs/>
          <w:sz w:val="24"/>
          <w:szCs w:val="24"/>
        </w:rPr>
        <w:t>5</w:t>
      </w:r>
      <w:r w:rsidRPr="00230AE3">
        <w:rPr>
          <w:rFonts w:ascii="Cambria" w:eastAsia="Arial Narrow" w:hAnsi="Cambria" w:cs="Arial Narrow"/>
          <w:sz w:val="24"/>
          <w:szCs w:val="24"/>
        </w:rPr>
        <w:t xml:space="preserve"> O Plano Anual será apresentado à Mesa Diretora para ciência e apoio institucional.</w:t>
      </w:r>
    </w:p>
    <w:p w14:paraId="641DF8BF" w14:textId="77777777" w:rsidR="00F43C65" w:rsidRPr="00230AE3" w:rsidRDefault="00F43C65" w:rsidP="00230AE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6B2C9D90" w14:textId="77777777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0F628E45" w14:textId="4C161DA2" w:rsidR="00230AE3" w:rsidRPr="00230AE3" w:rsidRDefault="00230AE3" w:rsidP="00230AE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lastRenderedPageBreak/>
        <w:t>CAPÍTULO XII</w:t>
      </w:r>
    </w:p>
    <w:p w14:paraId="6569A4CB" w14:textId="0576AF25" w:rsidR="00230AE3" w:rsidRDefault="00230AE3" w:rsidP="00230AE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>DOS RELATÓRIOS E DA DIVULGAÇÃO INSTITUCIONAL</w:t>
      </w:r>
    </w:p>
    <w:p w14:paraId="69A73718" w14:textId="77777777" w:rsidR="00F43C65" w:rsidRDefault="00F43C65" w:rsidP="00230AE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</w:p>
    <w:p w14:paraId="607F1215" w14:textId="5A984C1D" w:rsidR="00E621EA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>Art. 3</w:t>
      </w:r>
      <w:r w:rsidR="009815B0">
        <w:rPr>
          <w:rFonts w:ascii="Cambria" w:eastAsia="Arial Narrow" w:hAnsi="Cambria" w:cs="Arial Narrow"/>
          <w:b/>
          <w:bCs/>
          <w:sz w:val="24"/>
          <w:szCs w:val="24"/>
        </w:rPr>
        <w:t>6</w:t>
      </w: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Pr="00230AE3">
        <w:rPr>
          <w:rFonts w:ascii="Cambria" w:eastAsia="Arial Narrow" w:hAnsi="Cambria" w:cs="Arial Narrow"/>
          <w:sz w:val="24"/>
          <w:szCs w:val="24"/>
        </w:rPr>
        <w:t>A Procuradoria elaborará Relatório Anual de Atividades, contendo</w:t>
      </w:r>
      <w:r w:rsidR="00E621EA" w:rsidRPr="00230AE3">
        <w:rPr>
          <w:rFonts w:ascii="Cambria" w:eastAsia="Arial Narrow" w:hAnsi="Cambria" w:cs="Arial Narrow"/>
          <w:sz w:val="24"/>
          <w:szCs w:val="24"/>
        </w:rPr>
        <w:t>:</w:t>
      </w:r>
    </w:p>
    <w:p w14:paraId="22DBF6F3" w14:textId="531C7CE7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sz w:val="24"/>
          <w:szCs w:val="24"/>
        </w:rPr>
        <w:t xml:space="preserve">I – </w:t>
      </w:r>
      <w:proofErr w:type="gramStart"/>
      <w:r w:rsidRPr="00230AE3">
        <w:rPr>
          <w:rFonts w:ascii="Cambria" w:eastAsia="Arial Narrow" w:hAnsi="Cambria" w:cs="Arial Narrow"/>
          <w:sz w:val="24"/>
          <w:szCs w:val="24"/>
        </w:rPr>
        <w:t>síntese</w:t>
      </w:r>
      <w:proofErr w:type="gramEnd"/>
      <w:r w:rsidRPr="00230AE3">
        <w:rPr>
          <w:rFonts w:ascii="Cambria" w:eastAsia="Arial Narrow" w:hAnsi="Cambria" w:cs="Arial Narrow"/>
          <w:sz w:val="24"/>
          <w:szCs w:val="24"/>
        </w:rPr>
        <w:t xml:space="preserve"> das ações realizadas;</w:t>
      </w:r>
    </w:p>
    <w:p w14:paraId="7BEB5F52" w14:textId="4C8AF5B7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sz w:val="24"/>
          <w:szCs w:val="24"/>
        </w:rPr>
        <w:t xml:space="preserve">II – </w:t>
      </w:r>
      <w:proofErr w:type="gramStart"/>
      <w:r w:rsidRPr="00230AE3">
        <w:rPr>
          <w:rFonts w:ascii="Cambria" w:eastAsia="Arial Narrow" w:hAnsi="Cambria" w:cs="Arial Narrow"/>
          <w:sz w:val="24"/>
          <w:szCs w:val="24"/>
        </w:rPr>
        <w:t>atividades</w:t>
      </w:r>
      <w:proofErr w:type="gramEnd"/>
      <w:r w:rsidRPr="00230AE3">
        <w:rPr>
          <w:rFonts w:ascii="Cambria" w:eastAsia="Arial Narrow" w:hAnsi="Cambria" w:cs="Arial Narrow"/>
          <w:sz w:val="24"/>
          <w:szCs w:val="24"/>
        </w:rPr>
        <w:t xml:space="preserve"> educativas e campanhas;</w:t>
      </w:r>
    </w:p>
    <w:p w14:paraId="5B454B4F" w14:textId="63A754B1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sz w:val="24"/>
          <w:szCs w:val="24"/>
        </w:rPr>
        <w:t>III – articulações e parcerias firmadas;</w:t>
      </w:r>
    </w:p>
    <w:p w14:paraId="2ED0F488" w14:textId="15A56833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sz w:val="24"/>
          <w:szCs w:val="24"/>
        </w:rPr>
        <w:t xml:space="preserve">IV – </w:t>
      </w:r>
      <w:proofErr w:type="gramStart"/>
      <w:r w:rsidRPr="00230AE3">
        <w:rPr>
          <w:rFonts w:ascii="Cambria" w:eastAsia="Arial Narrow" w:hAnsi="Cambria" w:cs="Arial Narrow"/>
          <w:sz w:val="24"/>
          <w:szCs w:val="24"/>
        </w:rPr>
        <w:t>dados</w:t>
      </w:r>
      <w:proofErr w:type="gramEnd"/>
      <w:r w:rsidRPr="00230AE3">
        <w:rPr>
          <w:rFonts w:ascii="Cambria" w:eastAsia="Arial Narrow" w:hAnsi="Cambria" w:cs="Arial Narrow"/>
          <w:sz w:val="24"/>
          <w:szCs w:val="24"/>
        </w:rPr>
        <w:t xml:space="preserve"> consolidados de atendimentos, sem identificação de pessoas;</w:t>
      </w:r>
    </w:p>
    <w:p w14:paraId="3BB30621" w14:textId="0409883C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sz w:val="24"/>
          <w:szCs w:val="24"/>
        </w:rPr>
        <w:t>V – recomendações e propostas de aprimoramento de políticas públicas.</w:t>
      </w:r>
    </w:p>
    <w:p w14:paraId="3FAC2821" w14:textId="77777777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6D02D310" w14:textId="428D3506" w:rsidR="00230AE3" w:rsidRP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>Art. 3</w:t>
      </w:r>
      <w:r w:rsidR="009815B0">
        <w:rPr>
          <w:rFonts w:ascii="Cambria" w:eastAsia="Arial Narrow" w:hAnsi="Cambria" w:cs="Arial Narrow"/>
          <w:b/>
          <w:bCs/>
          <w:sz w:val="24"/>
          <w:szCs w:val="24"/>
        </w:rPr>
        <w:t>7</w:t>
      </w:r>
      <w:r w:rsidRPr="00230AE3">
        <w:rPr>
          <w:rFonts w:ascii="Cambria" w:eastAsia="Arial Narrow" w:hAnsi="Cambria" w:cs="Arial Narrow"/>
          <w:sz w:val="24"/>
          <w:szCs w:val="24"/>
        </w:rPr>
        <w:t xml:space="preserve"> As ações da Procuradoria serão divulgadas pelos canais de comunicação social e institucional da Câmara Municipal, na forma prevista na Resolução instituidora, observadas as regras de sigilo e proteção de dados.</w:t>
      </w:r>
    </w:p>
    <w:p w14:paraId="33BAF2F2" w14:textId="77777777" w:rsidR="008F2735" w:rsidRPr="00E621EA" w:rsidRDefault="008F2735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0C9CD1EE" w14:textId="77777777" w:rsidR="00230AE3" w:rsidRPr="00F43C65" w:rsidRDefault="00230AE3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  <w:u w:val="single"/>
        </w:rPr>
      </w:pPr>
      <w:r w:rsidRPr="00F43C65">
        <w:rPr>
          <w:rFonts w:ascii="Cambria" w:eastAsia="Arial Narrow" w:hAnsi="Cambria" w:cs="Arial Narrow"/>
          <w:b/>
          <w:bCs/>
          <w:sz w:val="24"/>
          <w:szCs w:val="24"/>
          <w:u w:val="single"/>
        </w:rPr>
        <w:t>TÍTULO VI</w:t>
      </w:r>
    </w:p>
    <w:p w14:paraId="07F593B4" w14:textId="52F28CC1" w:rsidR="008F2735" w:rsidRPr="00F43C65" w:rsidRDefault="00230AE3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  <w:u w:val="single"/>
        </w:rPr>
      </w:pPr>
      <w:r w:rsidRPr="00F43C65">
        <w:rPr>
          <w:rFonts w:ascii="Cambria" w:eastAsia="Arial Narrow" w:hAnsi="Cambria" w:cs="Arial Narrow"/>
          <w:b/>
          <w:bCs/>
          <w:sz w:val="24"/>
          <w:szCs w:val="24"/>
          <w:u w:val="single"/>
        </w:rPr>
        <w:t>DISPOSIÇÕES FINAIS E TRANSITÓRIAS</w:t>
      </w:r>
    </w:p>
    <w:p w14:paraId="37ECA014" w14:textId="77777777" w:rsidR="00230AE3" w:rsidRDefault="00230AE3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</w:p>
    <w:p w14:paraId="438542E8" w14:textId="56B219C1" w:rsidR="00230AE3" w:rsidRDefault="00230AE3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>CAPÍTULO XIII</w:t>
      </w:r>
    </w:p>
    <w:p w14:paraId="4138CE9D" w14:textId="2D4B5CD1" w:rsidR="00230AE3" w:rsidRDefault="00230AE3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>DISPOSIÇÕES FINAIS</w:t>
      </w:r>
    </w:p>
    <w:p w14:paraId="40F5B3C7" w14:textId="77777777" w:rsidR="00230AE3" w:rsidRDefault="00230AE3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</w:p>
    <w:p w14:paraId="30310A5D" w14:textId="03C2E30E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b/>
          <w:bCs/>
          <w:sz w:val="24"/>
          <w:szCs w:val="24"/>
        </w:rPr>
      </w:pP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>Art. 3</w:t>
      </w:r>
      <w:r w:rsidR="009815B0">
        <w:rPr>
          <w:rFonts w:ascii="Cambria" w:eastAsia="Arial Narrow" w:hAnsi="Cambria" w:cs="Arial Narrow"/>
          <w:b/>
          <w:bCs/>
          <w:sz w:val="24"/>
          <w:szCs w:val="24"/>
        </w:rPr>
        <w:t>8</w:t>
      </w: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 xml:space="preserve"> </w:t>
      </w:r>
      <w:r w:rsidRPr="00230AE3">
        <w:rPr>
          <w:rFonts w:ascii="Cambria" w:eastAsia="Arial Narrow" w:hAnsi="Cambria" w:cs="Arial Narrow"/>
          <w:sz w:val="24"/>
          <w:szCs w:val="24"/>
        </w:rPr>
        <w:t>Os casos omissos serão resolvidos pela Procuradora Especial da Mulher, ad referendum da Mesa Diretora, no âmbito de suas competências institucionais.</w:t>
      </w:r>
    </w:p>
    <w:p w14:paraId="0D9E912A" w14:textId="64675B70" w:rsidR="00E621EA" w:rsidRDefault="00E621EA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6673D51D" w14:textId="54CA5875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t>Art. 3</w:t>
      </w:r>
      <w:r w:rsidR="009815B0">
        <w:rPr>
          <w:rFonts w:ascii="Cambria" w:eastAsia="Arial Narrow" w:hAnsi="Cambria" w:cs="Arial Narrow"/>
          <w:b/>
          <w:bCs/>
          <w:sz w:val="24"/>
          <w:szCs w:val="24"/>
        </w:rPr>
        <w:t>9</w:t>
      </w:r>
      <w:r w:rsidRPr="00230AE3">
        <w:rPr>
          <w:rFonts w:ascii="Cambria" w:eastAsia="Arial Narrow" w:hAnsi="Cambria" w:cs="Arial Narrow"/>
          <w:sz w:val="24"/>
          <w:szCs w:val="24"/>
        </w:rPr>
        <w:t xml:space="preserve"> Este Regimento será interpretado em conformidade com:</w:t>
      </w:r>
    </w:p>
    <w:p w14:paraId="3310400D" w14:textId="4FCE8DD7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sz w:val="24"/>
          <w:szCs w:val="24"/>
        </w:rPr>
        <w:t xml:space="preserve">I – </w:t>
      </w:r>
      <w:proofErr w:type="gramStart"/>
      <w:r w:rsidRPr="00230AE3">
        <w:rPr>
          <w:rFonts w:ascii="Cambria" w:eastAsia="Arial Narrow" w:hAnsi="Cambria" w:cs="Arial Narrow"/>
          <w:sz w:val="24"/>
          <w:szCs w:val="24"/>
        </w:rPr>
        <w:t>a</w:t>
      </w:r>
      <w:proofErr w:type="gramEnd"/>
      <w:r w:rsidRPr="00230AE3">
        <w:rPr>
          <w:rFonts w:ascii="Cambria" w:eastAsia="Arial Narrow" w:hAnsi="Cambria" w:cs="Arial Narrow"/>
          <w:sz w:val="24"/>
          <w:szCs w:val="24"/>
        </w:rPr>
        <w:t xml:space="preserve"> Resolução nº 5, de 12 de dezembro de 2024, e suas alterações;</w:t>
      </w:r>
    </w:p>
    <w:p w14:paraId="00362465" w14:textId="4C86C22E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sz w:val="24"/>
          <w:szCs w:val="24"/>
        </w:rPr>
        <w:t xml:space="preserve">II – </w:t>
      </w:r>
      <w:proofErr w:type="gramStart"/>
      <w:r w:rsidRPr="00230AE3">
        <w:rPr>
          <w:rFonts w:ascii="Cambria" w:eastAsia="Arial Narrow" w:hAnsi="Cambria" w:cs="Arial Narrow"/>
          <w:sz w:val="24"/>
          <w:szCs w:val="24"/>
        </w:rPr>
        <w:t>o</w:t>
      </w:r>
      <w:proofErr w:type="gramEnd"/>
      <w:r w:rsidRPr="00230AE3">
        <w:rPr>
          <w:rFonts w:ascii="Cambria" w:eastAsia="Arial Narrow" w:hAnsi="Cambria" w:cs="Arial Narrow"/>
          <w:sz w:val="24"/>
          <w:szCs w:val="24"/>
        </w:rPr>
        <w:t xml:space="preserve"> Regimento Interno da Câmara Municipal;</w:t>
      </w:r>
    </w:p>
    <w:p w14:paraId="530E9B48" w14:textId="26C277BC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sz w:val="24"/>
          <w:szCs w:val="24"/>
        </w:rPr>
        <w:t>III – a Lei Orgânica do Município;</w:t>
      </w:r>
    </w:p>
    <w:p w14:paraId="458110C7" w14:textId="7398BF82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sz w:val="24"/>
          <w:szCs w:val="24"/>
        </w:rPr>
        <w:t xml:space="preserve">IV – </w:t>
      </w:r>
      <w:proofErr w:type="gramStart"/>
      <w:r w:rsidRPr="00230AE3">
        <w:rPr>
          <w:rFonts w:ascii="Cambria" w:eastAsia="Arial Narrow" w:hAnsi="Cambria" w:cs="Arial Narrow"/>
          <w:sz w:val="24"/>
          <w:szCs w:val="24"/>
        </w:rPr>
        <w:t>a</w:t>
      </w:r>
      <w:proofErr w:type="gramEnd"/>
      <w:r w:rsidRPr="00230AE3">
        <w:rPr>
          <w:rFonts w:ascii="Cambria" w:eastAsia="Arial Narrow" w:hAnsi="Cambria" w:cs="Arial Narrow"/>
          <w:sz w:val="24"/>
          <w:szCs w:val="24"/>
        </w:rPr>
        <w:t xml:space="preserve"> legislação vigente aplicável à proteção dos direitos das mulheres.</w:t>
      </w:r>
    </w:p>
    <w:p w14:paraId="3BB645DD" w14:textId="77777777" w:rsidR="00230AE3" w:rsidRDefault="00230AE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6CB2C682" w14:textId="6D9F46E9" w:rsidR="00A87453" w:rsidRDefault="00230AE3" w:rsidP="00230AE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  <w:r w:rsidRPr="00230AE3">
        <w:rPr>
          <w:rFonts w:ascii="Cambria" w:eastAsia="Arial Narrow" w:hAnsi="Cambria" w:cs="Arial Narrow"/>
          <w:b/>
          <w:bCs/>
          <w:sz w:val="24"/>
          <w:szCs w:val="24"/>
        </w:rPr>
        <w:lastRenderedPageBreak/>
        <w:t xml:space="preserve">Art. </w:t>
      </w:r>
      <w:r w:rsidR="009815B0">
        <w:rPr>
          <w:rFonts w:ascii="Cambria" w:eastAsia="Arial Narrow" w:hAnsi="Cambria" w:cs="Arial Narrow"/>
          <w:b/>
          <w:bCs/>
          <w:sz w:val="24"/>
          <w:szCs w:val="24"/>
        </w:rPr>
        <w:t>40</w:t>
      </w:r>
      <w:r w:rsidRPr="00230AE3">
        <w:rPr>
          <w:rFonts w:ascii="Cambria" w:eastAsia="Arial Narrow" w:hAnsi="Cambria" w:cs="Arial Narrow"/>
          <w:sz w:val="24"/>
          <w:szCs w:val="24"/>
        </w:rPr>
        <w:t xml:space="preserve"> Este Regimento Interno entra em vigor na data de sua aprovação, devendo ser publicado nos meios oficiais da Câmara Municipal, em consonância com a vigência da norma instituidora.</w:t>
      </w:r>
    </w:p>
    <w:p w14:paraId="25914067" w14:textId="77777777" w:rsidR="00A87453" w:rsidRDefault="00A87453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18C7BA0C" w14:textId="77777777" w:rsidR="00A87453" w:rsidRPr="00A87453" w:rsidRDefault="00A87453" w:rsidP="00A87453">
      <w:pPr>
        <w:spacing w:after="0" w:line="360" w:lineRule="auto"/>
        <w:jc w:val="right"/>
        <w:rPr>
          <w:rFonts w:ascii="Cambria" w:eastAsia="Arial Narrow" w:hAnsi="Cambria" w:cs="Arial Narrow"/>
          <w:sz w:val="24"/>
          <w:szCs w:val="24"/>
        </w:rPr>
      </w:pPr>
    </w:p>
    <w:p w14:paraId="1DEC8F49" w14:textId="77777777" w:rsidR="00A87453" w:rsidRPr="00A87453" w:rsidRDefault="00A87453" w:rsidP="00A87453">
      <w:pPr>
        <w:spacing w:after="0" w:line="360" w:lineRule="auto"/>
        <w:jc w:val="both"/>
        <w:rPr>
          <w:rFonts w:ascii="Cambria" w:eastAsia="Arial Narrow" w:hAnsi="Cambria" w:cs="Arial Narrow"/>
          <w:b/>
          <w:bCs/>
          <w:sz w:val="24"/>
          <w:szCs w:val="24"/>
        </w:rPr>
      </w:pPr>
    </w:p>
    <w:p w14:paraId="2A35AE1A" w14:textId="69837A0C" w:rsidR="00A87453" w:rsidRPr="00E01504" w:rsidRDefault="00A87453" w:rsidP="00A87453">
      <w:pPr>
        <w:pStyle w:val="Rodap"/>
        <w:tabs>
          <w:tab w:val="left" w:pos="0"/>
        </w:tabs>
        <w:spacing w:line="360" w:lineRule="auto"/>
        <w:ind w:firstLine="709"/>
        <w:jc w:val="both"/>
        <w:rPr>
          <w:rFonts w:ascii="Cambria" w:hAnsi="Cambria" w:cs="Arial"/>
          <w:szCs w:val="24"/>
        </w:rPr>
      </w:pPr>
      <w:r w:rsidRPr="00E01504">
        <w:rPr>
          <w:rFonts w:ascii="Cambria" w:hAnsi="Cambria" w:cs="Arial"/>
          <w:szCs w:val="24"/>
        </w:rPr>
        <w:t xml:space="preserve">Sala das Sessões Vereador </w:t>
      </w:r>
      <w:r w:rsidRPr="00E01504">
        <w:rPr>
          <w:rFonts w:ascii="Cambria" w:hAnsi="Cambria" w:cs="Arial"/>
          <w:b/>
          <w:szCs w:val="24"/>
        </w:rPr>
        <w:t>Wilson Luiz de Souza</w:t>
      </w:r>
      <w:r w:rsidRPr="00E01504">
        <w:rPr>
          <w:rFonts w:ascii="Cambria" w:hAnsi="Cambria" w:cs="Arial"/>
          <w:szCs w:val="24"/>
        </w:rPr>
        <w:t xml:space="preserve">, da Câmara Municipal de Carnaúba dos Dantas/RN, em </w:t>
      </w:r>
      <w:r w:rsidR="00230AE3">
        <w:rPr>
          <w:rFonts w:ascii="Cambria" w:hAnsi="Cambria" w:cs="Arial"/>
          <w:szCs w:val="24"/>
        </w:rPr>
        <w:t>25</w:t>
      </w:r>
      <w:r w:rsidRPr="00E01504">
        <w:rPr>
          <w:rFonts w:ascii="Cambria" w:hAnsi="Cambria" w:cs="Arial"/>
          <w:szCs w:val="24"/>
        </w:rPr>
        <w:t xml:space="preserve"> de </w:t>
      </w:r>
      <w:r w:rsidR="00230AE3">
        <w:rPr>
          <w:rFonts w:ascii="Cambria" w:hAnsi="Cambria" w:cs="Arial"/>
          <w:szCs w:val="24"/>
        </w:rPr>
        <w:t>fevereiro</w:t>
      </w:r>
      <w:r w:rsidRPr="00E01504">
        <w:rPr>
          <w:rFonts w:ascii="Cambria" w:hAnsi="Cambria" w:cs="Arial"/>
          <w:szCs w:val="24"/>
        </w:rPr>
        <w:t xml:space="preserve"> de 202</w:t>
      </w:r>
      <w:r w:rsidR="00230AE3">
        <w:rPr>
          <w:rFonts w:ascii="Cambria" w:hAnsi="Cambria" w:cs="Arial"/>
          <w:szCs w:val="24"/>
        </w:rPr>
        <w:t>6</w:t>
      </w:r>
      <w:r w:rsidRPr="00E01504">
        <w:rPr>
          <w:rFonts w:ascii="Cambria" w:hAnsi="Cambria" w:cs="Arial"/>
          <w:szCs w:val="24"/>
        </w:rPr>
        <w:t>.</w:t>
      </w:r>
    </w:p>
    <w:p w14:paraId="700791A9" w14:textId="77777777" w:rsidR="00D12BB8" w:rsidRDefault="00D12BB8" w:rsidP="00A87453">
      <w:pPr>
        <w:spacing w:after="0" w:line="360" w:lineRule="auto"/>
        <w:jc w:val="both"/>
        <w:rPr>
          <w:rFonts w:ascii="Cambria" w:eastAsia="Arial Narrow" w:hAnsi="Cambria" w:cs="Arial Narrow"/>
          <w:sz w:val="24"/>
          <w:szCs w:val="24"/>
        </w:rPr>
      </w:pPr>
    </w:p>
    <w:p w14:paraId="63968464" w14:textId="77777777" w:rsidR="00E4234F" w:rsidRPr="00E72706" w:rsidRDefault="00E4234F" w:rsidP="00A87453">
      <w:pPr>
        <w:spacing w:after="0" w:line="360" w:lineRule="auto"/>
        <w:rPr>
          <w:rFonts w:ascii="Cambria" w:eastAsia="Arial Narrow" w:hAnsi="Cambria" w:cs="Arial Narrow"/>
          <w:sz w:val="24"/>
          <w:szCs w:val="24"/>
        </w:rPr>
      </w:pPr>
    </w:p>
    <w:p w14:paraId="66333BA6" w14:textId="77777777" w:rsidR="00E4234F" w:rsidRPr="00E72706" w:rsidRDefault="00E4234F" w:rsidP="00A87453">
      <w:pPr>
        <w:spacing w:after="0" w:line="360" w:lineRule="auto"/>
        <w:rPr>
          <w:rFonts w:ascii="Cambria" w:eastAsia="Arial Narrow" w:hAnsi="Cambria" w:cs="Arial Narrow"/>
          <w:sz w:val="24"/>
          <w:szCs w:val="24"/>
        </w:rPr>
      </w:pPr>
    </w:p>
    <w:p w14:paraId="34BF133B" w14:textId="77777777" w:rsidR="00E4234F" w:rsidRPr="00E72706" w:rsidRDefault="00E4234F" w:rsidP="00A87453">
      <w:pPr>
        <w:spacing w:after="0" w:line="360" w:lineRule="auto"/>
        <w:rPr>
          <w:rFonts w:ascii="Cambria" w:eastAsia="Arial Narrow" w:hAnsi="Cambria" w:cs="Arial Narrow"/>
          <w:sz w:val="24"/>
          <w:szCs w:val="24"/>
        </w:rPr>
        <w:sectPr w:rsidR="00E4234F" w:rsidRPr="00E72706">
          <w:headerReference w:type="default" r:id="rId8"/>
          <w:footerReference w:type="default" r:id="rId9"/>
          <w:pgSz w:w="11906" w:h="16838"/>
          <w:pgMar w:top="1701" w:right="1134" w:bottom="1134" w:left="1701" w:header="709" w:footer="142" w:gutter="0"/>
          <w:pgNumType w:start="1"/>
          <w:cols w:space="720"/>
        </w:sectPr>
      </w:pPr>
    </w:p>
    <w:p w14:paraId="0C735929" w14:textId="77777777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</w:p>
    <w:p w14:paraId="7F07D88B" w14:textId="4030444C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  <w:r w:rsidRPr="00E72706">
        <w:rPr>
          <w:rFonts w:ascii="Cambria" w:eastAsia="Arial Narrow" w:hAnsi="Cambria" w:cs="Arial Narrow"/>
          <w:sz w:val="24"/>
          <w:szCs w:val="24"/>
        </w:rPr>
        <w:t xml:space="preserve">_________________________________________ </w:t>
      </w:r>
    </w:p>
    <w:p w14:paraId="6B0B58AF" w14:textId="77777777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E72706">
        <w:rPr>
          <w:rFonts w:ascii="Cambria" w:eastAsia="Arial Narrow" w:hAnsi="Cambria" w:cs="Arial Narrow"/>
          <w:b/>
          <w:bCs/>
          <w:sz w:val="24"/>
          <w:szCs w:val="24"/>
        </w:rPr>
        <w:t xml:space="preserve">MARFRAN DE MEDEIROS SANTOS </w:t>
      </w:r>
    </w:p>
    <w:p w14:paraId="2D562C15" w14:textId="77777777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  <w:r w:rsidRPr="00E72706">
        <w:rPr>
          <w:rFonts w:ascii="Cambria" w:eastAsia="Arial Narrow" w:hAnsi="Cambria" w:cs="Arial Narrow"/>
          <w:sz w:val="24"/>
          <w:szCs w:val="24"/>
        </w:rPr>
        <w:t xml:space="preserve">Presidente </w:t>
      </w:r>
    </w:p>
    <w:p w14:paraId="5AD5FD4D" w14:textId="77777777" w:rsidR="00E4234F" w:rsidRPr="00E72706" w:rsidRDefault="00E4234F" w:rsidP="00A87453">
      <w:pPr>
        <w:spacing w:after="0" w:line="360" w:lineRule="auto"/>
        <w:rPr>
          <w:rFonts w:ascii="Cambria" w:eastAsia="Arial Narrow" w:hAnsi="Cambria" w:cs="Arial Narrow"/>
          <w:sz w:val="24"/>
          <w:szCs w:val="24"/>
        </w:rPr>
      </w:pPr>
    </w:p>
    <w:p w14:paraId="5613219A" w14:textId="77777777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</w:p>
    <w:p w14:paraId="5E6346F7" w14:textId="02A02E0C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  <w:r w:rsidRPr="00E72706">
        <w:rPr>
          <w:rFonts w:ascii="Cambria" w:eastAsia="Arial Narrow" w:hAnsi="Cambria" w:cs="Arial Narrow"/>
          <w:sz w:val="24"/>
          <w:szCs w:val="24"/>
        </w:rPr>
        <w:t>_________________________________________</w:t>
      </w:r>
    </w:p>
    <w:p w14:paraId="21A66353" w14:textId="77777777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E72706">
        <w:rPr>
          <w:rFonts w:ascii="Cambria" w:eastAsia="Arial Narrow" w:hAnsi="Cambria" w:cs="Arial Narrow"/>
          <w:sz w:val="24"/>
          <w:szCs w:val="24"/>
        </w:rPr>
        <w:t xml:space="preserve"> </w:t>
      </w:r>
      <w:r w:rsidRPr="00E72706">
        <w:rPr>
          <w:rFonts w:ascii="Cambria" w:eastAsia="Arial Narrow" w:hAnsi="Cambria" w:cs="Arial Narrow"/>
          <w:b/>
          <w:bCs/>
          <w:sz w:val="24"/>
          <w:szCs w:val="24"/>
        </w:rPr>
        <w:t>MARIA DAS VITÓRIAS BEZERRA DANTAS</w:t>
      </w:r>
    </w:p>
    <w:p w14:paraId="073D28B8" w14:textId="77777777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  <w:r w:rsidRPr="00E72706">
        <w:rPr>
          <w:rFonts w:ascii="Cambria" w:eastAsia="Arial Narrow" w:hAnsi="Cambria" w:cs="Arial Narrow"/>
          <w:sz w:val="24"/>
          <w:szCs w:val="24"/>
        </w:rPr>
        <w:t>Vice-Presidente</w:t>
      </w:r>
    </w:p>
    <w:p w14:paraId="39ABFC83" w14:textId="77777777" w:rsidR="00E4234F" w:rsidRPr="00E72706" w:rsidRDefault="00E4234F" w:rsidP="00A87453">
      <w:pPr>
        <w:spacing w:after="0" w:line="360" w:lineRule="auto"/>
        <w:rPr>
          <w:rFonts w:ascii="Cambria" w:eastAsia="Arial Narrow" w:hAnsi="Cambria" w:cs="Arial Narrow"/>
          <w:sz w:val="24"/>
          <w:szCs w:val="24"/>
        </w:rPr>
      </w:pPr>
    </w:p>
    <w:p w14:paraId="2B15B354" w14:textId="77777777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</w:p>
    <w:p w14:paraId="1602FA78" w14:textId="198C012C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  <w:r w:rsidRPr="00E72706">
        <w:rPr>
          <w:rFonts w:ascii="Cambria" w:eastAsia="Arial Narrow" w:hAnsi="Cambria" w:cs="Arial Narrow"/>
          <w:sz w:val="24"/>
          <w:szCs w:val="24"/>
        </w:rPr>
        <w:t xml:space="preserve"> _________________________________________ </w:t>
      </w:r>
    </w:p>
    <w:p w14:paraId="0B4F8F02" w14:textId="77777777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E72706">
        <w:rPr>
          <w:rFonts w:ascii="Cambria" w:eastAsia="Arial Narrow" w:hAnsi="Cambria" w:cs="Arial Narrow"/>
          <w:b/>
          <w:bCs/>
          <w:sz w:val="24"/>
          <w:szCs w:val="24"/>
        </w:rPr>
        <w:t xml:space="preserve">JEMMIFRAN DA SILVA DANTAS </w:t>
      </w:r>
    </w:p>
    <w:p w14:paraId="062E0929" w14:textId="77777777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  <w:r w:rsidRPr="00E72706">
        <w:rPr>
          <w:rFonts w:ascii="Cambria" w:eastAsia="Arial Narrow" w:hAnsi="Cambria" w:cs="Arial Narrow"/>
          <w:sz w:val="24"/>
          <w:szCs w:val="24"/>
        </w:rPr>
        <w:t xml:space="preserve">1º Secretário </w:t>
      </w:r>
    </w:p>
    <w:p w14:paraId="2F221DAC" w14:textId="77777777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</w:p>
    <w:p w14:paraId="4AD916AA" w14:textId="77777777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</w:p>
    <w:p w14:paraId="05476708" w14:textId="5232E201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  <w:r w:rsidRPr="00E72706">
        <w:rPr>
          <w:rFonts w:ascii="Cambria" w:eastAsia="Arial Narrow" w:hAnsi="Cambria" w:cs="Arial Narrow"/>
          <w:sz w:val="24"/>
          <w:szCs w:val="24"/>
        </w:rPr>
        <w:t xml:space="preserve">_________________________________________ </w:t>
      </w:r>
    </w:p>
    <w:p w14:paraId="1F484745" w14:textId="77777777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E72706">
        <w:rPr>
          <w:rFonts w:ascii="Cambria" w:eastAsia="Arial Narrow" w:hAnsi="Cambria" w:cs="Arial Narrow"/>
          <w:b/>
          <w:bCs/>
          <w:sz w:val="24"/>
          <w:szCs w:val="24"/>
        </w:rPr>
        <w:t xml:space="preserve">JOSÉ LÚCIO SILVA </w:t>
      </w:r>
    </w:p>
    <w:p w14:paraId="32E2DFBC" w14:textId="77777777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  <w:r w:rsidRPr="00E72706">
        <w:rPr>
          <w:rFonts w:ascii="Cambria" w:eastAsia="Arial Narrow" w:hAnsi="Cambria" w:cs="Arial Narrow"/>
          <w:sz w:val="24"/>
          <w:szCs w:val="24"/>
        </w:rPr>
        <w:t>2º Secretário</w:t>
      </w:r>
    </w:p>
    <w:p w14:paraId="4B6F948A" w14:textId="5684386E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</w:p>
    <w:p w14:paraId="215189D0" w14:textId="77777777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  <w:sectPr w:rsidR="00E4234F" w:rsidRPr="00E72706" w:rsidSect="00E4234F">
          <w:type w:val="continuous"/>
          <w:pgSz w:w="11906" w:h="16838"/>
          <w:pgMar w:top="1701" w:right="1134" w:bottom="1134" w:left="1701" w:header="709" w:footer="142" w:gutter="0"/>
          <w:pgNumType w:start="1"/>
          <w:cols w:num="2" w:space="720"/>
        </w:sectPr>
      </w:pPr>
    </w:p>
    <w:p w14:paraId="3A0F05C4" w14:textId="1D18337D" w:rsidR="007A5302" w:rsidRPr="00E72706" w:rsidRDefault="007A5302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</w:p>
    <w:p w14:paraId="39B3B7D1" w14:textId="77777777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</w:p>
    <w:p w14:paraId="0E5778AC" w14:textId="77777777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</w:p>
    <w:p w14:paraId="0B6FA72A" w14:textId="77777777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</w:p>
    <w:p w14:paraId="4605D3F8" w14:textId="77777777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</w:p>
    <w:p w14:paraId="1A6FC3CC" w14:textId="77777777" w:rsidR="00E4234F" w:rsidRPr="00E72706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</w:p>
    <w:p w14:paraId="27B97933" w14:textId="77777777" w:rsidR="00E4234F" w:rsidRDefault="00E4234F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</w:p>
    <w:p w14:paraId="0CAD9ED0" w14:textId="77777777" w:rsidR="00230AE3" w:rsidRDefault="00230AE3" w:rsidP="00A87453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</w:p>
    <w:p w14:paraId="369C23BE" w14:textId="77777777" w:rsidR="00230AE3" w:rsidRPr="00E72706" w:rsidRDefault="00230AE3" w:rsidP="009815B0">
      <w:pPr>
        <w:spacing w:after="0" w:line="360" w:lineRule="auto"/>
        <w:rPr>
          <w:rFonts w:ascii="Cambria" w:eastAsia="Arial Narrow" w:hAnsi="Cambria" w:cs="Arial Narrow"/>
          <w:sz w:val="24"/>
          <w:szCs w:val="24"/>
        </w:rPr>
      </w:pPr>
    </w:p>
    <w:p w14:paraId="615578E8" w14:textId="4DAFF8FA" w:rsidR="00E4234F" w:rsidRPr="00A87453" w:rsidRDefault="00A87453" w:rsidP="00A87453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A87453">
        <w:rPr>
          <w:rFonts w:ascii="Cambria" w:eastAsia="Arial Narrow" w:hAnsi="Cambria" w:cs="Arial Narrow"/>
          <w:b/>
          <w:bCs/>
          <w:sz w:val="24"/>
          <w:szCs w:val="24"/>
        </w:rPr>
        <w:lastRenderedPageBreak/>
        <w:t>JUSTIFICATIVA</w:t>
      </w:r>
    </w:p>
    <w:p w14:paraId="656C245E" w14:textId="77777777" w:rsidR="00E4234F" w:rsidRDefault="00E4234F" w:rsidP="00A87453">
      <w:pPr>
        <w:spacing w:after="0" w:line="360" w:lineRule="auto"/>
        <w:rPr>
          <w:rFonts w:ascii="Cambria" w:eastAsia="Arial Narrow" w:hAnsi="Cambria" w:cs="Arial Narrow"/>
          <w:sz w:val="24"/>
          <w:szCs w:val="24"/>
        </w:rPr>
      </w:pPr>
    </w:p>
    <w:p w14:paraId="47A16613" w14:textId="77777777" w:rsidR="009815B0" w:rsidRPr="009815B0" w:rsidRDefault="009815B0" w:rsidP="009815B0">
      <w:pPr>
        <w:spacing w:after="0" w:line="360" w:lineRule="auto"/>
        <w:ind w:firstLine="709"/>
        <w:jc w:val="both"/>
        <w:rPr>
          <w:rFonts w:ascii="Cambria" w:eastAsia="Arial Narrow" w:hAnsi="Cambria" w:cs="Arial Narrow"/>
          <w:sz w:val="24"/>
          <w:szCs w:val="24"/>
        </w:rPr>
      </w:pPr>
      <w:r w:rsidRPr="009815B0">
        <w:rPr>
          <w:rFonts w:ascii="Cambria" w:eastAsia="Arial Narrow" w:hAnsi="Cambria" w:cs="Arial Narrow"/>
          <w:sz w:val="24"/>
          <w:szCs w:val="24"/>
        </w:rPr>
        <w:t>O presente Projeto de Resolução tem por finalidade aprovar o Regimento Interno da Procuradoria Especial da Mulher no âmbito da Câmara Municipal de Carnaúba dos Dantas/RN, em cumprimento à Resolução nº 5, de 12 de dezembro de 2024, com as alterações promovidas pela Resolução nº 4, de 14 de agosto de 2025, cuja vigência se deu a partir de 14 de agosto de 2025. A norma instituidora criou a Procuradoria Especial da Mulher como órgão institucional permanente do Poder Legislativo Municipal, atribuindo-lhe competências relevantes voltadas à defesa e promoção da igualdade de gênero, ao fortalecimento da participação feminina na política e ao enfrentamento de todas as formas de discriminação e violência contra mulheres e meninas.</w:t>
      </w:r>
    </w:p>
    <w:p w14:paraId="15D5B8BA" w14:textId="77777777" w:rsidR="009815B0" w:rsidRPr="009815B0" w:rsidRDefault="009815B0" w:rsidP="009815B0">
      <w:pPr>
        <w:spacing w:after="0" w:line="360" w:lineRule="auto"/>
        <w:ind w:firstLine="709"/>
        <w:jc w:val="both"/>
        <w:rPr>
          <w:rFonts w:ascii="Cambria" w:eastAsia="Arial Narrow" w:hAnsi="Cambria" w:cs="Arial Narrow"/>
          <w:sz w:val="24"/>
          <w:szCs w:val="24"/>
        </w:rPr>
      </w:pPr>
      <w:r w:rsidRPr="009815B0">
        <w:rPr>
          <w:rFonts w:ascii="Cambria" w:eastAsia="Arial Narrow" w:hAnsi="Cambria" w:cs="Arial Narrow"/>
          <w:sz w:val="24"/>
          <w:szCs w:val="24"/>
        </w:rPr>
        <w:t>Embora a Resolução de criação tenha definido a finalidade, composição e competências gerais da Procuradoria, mostrou-se necessária a elaboração de Regimento Interno próprio, com o objetivo de disciplinar sua organização administrativa, o funcionamento dos atendimentos, os procedimentos de registro e encaminhamento de demandas, as regras de sigilo e proteção de dados, bem como os mecanismos de planejamento, acompanhamento e transparência institucional. A regulamentação ora proposta assegura maior segurança jurídica às ações desenvolvidas, padroniza fluxos internos e estabelece critérios claros de atuação, prevenindo sobreposições de competência e garantindo unidade institucional.</w:t>
      </w:r>
    </w:p>
    <w:p w14:paraId="431C7889" w14:textId="77777777" w:rsidR="009815B0" w:rsidRPr="009815B0" w:rsidRDefault="009815B0" w:rsidP="009815B0">
      <w:pPr>
        <w:spacing w:after="0" w:line="360" w:lineRule="auto"/>
        <w:ind w:firstLine="709"/>
        <w:jc w:val="both"/>
        <w:rPr>
          <w:rFonts w:ascii="Cambria" w:eastAsia="Arial Narrow" w:hAnsi="Cambria" w:cs="Arial Narrow"/>
          <w:sz w:val="24"/>
          <w:szCs w:val="24"/>
        </w:rPr>
      </w:pPr>
      <w:r w:rsidRPr="009815B0">
        <w:rPr>
          <w:rFonts w:ascii="Cambria" w:eastAsia="Arial Narrow" w:hAnsi="Cambria" w:cs="Arial Narrow"/>
          <w:sz w:val="24"/>
          <w:szCs w:val="24"/>
        </w:rPr>
        <w:t>O texto do Regimento Interno define de forma precisa as atribuições da Procuradora Especial da Mulher e das Procuradoras Adjuntas, assegurando coordenação administrativa pela titular do órgão, sem prejuízo da atuação colaborativa e simultânea das Adjuntas nos atendimentos, acolhimentos e encaminhamentos institucionais. Tal organização promove maior eficiência no atendimento à população, especialmente em situações que demandem pronta orientação ou encaminhamento, ao mesmo tempo em que preserva a hierarquia administrativa e a responsabilidade institucional.</w:t>
      </w:r>
    </w:p>
    <w:p w14:paraId="3648E5C1" w14:textId="77777777" w:rsidR="009815B0" w:rsidRPr="009815B0" w:rsidRDefault="009815B0" w:rsidP="009815B0">
      <w:pPr>
        <w:spacing w:after="0" w:line="360" w:lineRule="auto"/>
        <w:ind w:firstLine="709"/>
        <w:jc w:val="both"/>
        <w:rPr>
          <w:rFonts w:ascii="Cambria" w:eastAsia="Arial Narrow" w:hAnsi="Cambria" w:cs="Arial Narrow"/>
          <w:sz w:val="24"/>
          <w:szCs w:val="24"/>
        </w:rPr>
      </w:pPr>
      <w:r w:rsidRPr="009815B0">
        <w:rPr>
          <w:rFonts w:ascii="Cambria" w:eastAsia="Arial Narrow" w:hAnsi="Cambria" w:cs="Arial Narrow"/>
          <w:sz w:val="24"/>
          <w:szCs w:val="24"/>
        </w:rPr>
        <w:t xml:space="preserve">Além disso, o Regimento disciplina o registro formal das demandas recebidas, a guarda e organização das informações, o controle interno e a observância do sigilo quanto à identidade das vítimas e aos dados sensíveis, em consonância com os princípios constitucionais da dignidade da pessoa humana, legalidade, eficiência e publicidade </w:t>
      </w:r>
      <w:r w:rsidRPr="009815B0">
        <w:rPr>
          <w:rFonts w:ascii="Cambria" w:eastAsia="Arial Narrow" w:hAnsi="Cambria" w:cs="Arial Narrow"/>
          <w:sz w:val="24"/>
          <w:szCs w:val="24"/>
        </w:rPr>
        <w:lastRenderedPageBreak/>
        <w:t>responsável. Também regulamenta a possibilidade de articulação com órgãos públicos, entidades da sociedade civil e demais instituições voltadas à proteção e promoção dos direitos das mulheres, fortalecendo a atuação interinstitucional prevista na norma instituidora.</w:t>
      </w:r>
    </w:p>
    <w:p w14:paraId="25A2E99E" w14:textId="77777777" w:rsidR="009815B0" w:rsidRPr="009815B0" w:rsidRDefault="009815B0" w:rsidP="009815B0">
      <w:pPr>
        <w:spacing w:after="0" w:line="360" w:lineRule="auto"/>
        <w:ind w:firstLine="709"/>
        <w:jc w:val="both"/>
        <w:rPr>
          <w:rFonts w:ascii="Cambria" w:eastAsia="Arial Narrow" w:hAnsi="Cambria" w:cs="Arial Narrow"/>
          <w:sz w:val="24"/>
          <w:szCs w:val="24"/>
        </w:rPr>
      </w:pPr>
      <w:r w:rsidRPr="009815B0">
        <w:rPr>
          <w:rFonts w:ascii="Cambria" w:eastAsia="Arial Narrow" w:hAnsi="Cambria" w:cs="Arial Narrow"/>
          <w:sz w:val="24"/>
          <w:szCs w:val="24"/>
        </w:rPr>
        <w:t>A proposta contempla ainda a elaboração de Plano Anual de Atividades e Relatório Anual de Atuação, instrumentos essenciais para o planejamento estratégico, avaliação de resultados e transparência perante a sociedade e o próprio Poder Legislativo. Dessa forma, o Regimento Interno consolida a Procuradoria Especial da Mulher como órgão estruturado, organizado e apto a desempenhar suas atribuições com continuidade administrativa e responsabilidade institucional.</w:t>
      </w:r>
    </w:p>
    <w:p w14:paraId="75E91754" w14:textId="77777777" w:rsidR="009815B0" w:rsidRPr="009815B0" w:rsidRDefault="009815B0" w:rsidP="009815B0">
      <w:pPr>
        <w:spacing w:after="0" w:line="360" w:lineRule="auto"/>
        <w:ind w:firstLine="709"/>
        <w:jc w:val="both"/>
        <w:rPr>
          <w:rFonts w:ascii="Cambria" w:eastAsia="Arial Narrow" w:hAnsi="Cambria" w:cs="Arial Narrow"/>
          <w:sz w:val="24"/>
          <w:szCs w:val="24"/>
        </w:rPr>
      </w:pPr>
      <w:r w:rsidRPr="009815B0">
        <w:rPr>
          <w:rFonts w:ascii="Cambria" w:eastAsia="Arial Narrow" w:hAnsi="Cambria" w:cs="Arial Narrow"/>
          <w:sz w:val="24"/>
          <w:szCs w:val="24"/>
        </w:rPr>
        <w:t>Diante da relevância social da matéria, da necessidade de regulamentação administrativa e da importância de assegurar pleno funcionamento à Procuradoria Especial da Mulher, submete-se o presente Projeto de Resolução à apreciação do Plenário, certo de que sua aprovação representará significativo avanço na consolidação das políticas de promoção e defesa dos direitos das mulheres no âmbito do Município de Carnaúba dos Dantas/RN.</w:t>
      </w:r>
    </w:p>
    <w:p w14:paraId="3568CE06" w14:textId="10B4926D" w:rsidR="00521054" w:rsidRDefault="00521054" w:rsidP="00A87453">
      <w:pPr>
        <w:spacing w:after="0" w:line="360" w:lineRule="auto"/>
        <w:rPr>
          <w:rFonts w:ascii="Cambria" w:eastAsia="Arial Narrow" w:hAnsi="Cambria" w:cs="Arial Narrow"/>
          <w:sz w:val="24"/>
          <w:szCs w:val="24"/>
        </w:rPr>
      </w:pPr>
      <w:r>
        <w:rPr>
          <w:rFonts w:ascii="Cambria" w:eastAsia="Arial Narrow" w:hAnsi="Cambria" w:cs="Arial Narrow"/>
          <w:sz w:val="24"/>
          <w:szCs w:val="24"/>
        </w:rPr>
        <w:tab/>
      </w:r>
    </w:p>
    <w:p w14:paraId="711FB875" w14:textId="59826BFD" w:rsidR="00521054" w:rsidRPr="00521054" w:rsidRDefault="00521054" w:rsidP="00521054">
      <w:pPr>
        <w:pStyle w:val="Rodap"/>
        <w:tabs>
          <w:tab w:val="left" w:pos="0"/>
        </w:tabs>
        <w:spacing w:line="360" w:lineRule="auto"/>
        <w:ind w:firstLine="709"/>
        <w:jc w:val="both"/>
        <w:rPr>
          <w:rFonts w:ascii="Cambria" w:hAnsi="Cambria" w:cs="Arial"/>
          <w:szCs w:val="24"/>
        </w:rPr>
        <w:sectPr w:rsidR="00521054" w:rsidRPr="00521054" w:rsidSect="00521054">
          <w:headerReference w:type="default" r:id="rId10"/>
          <w:footerReference w:type="default" r:id="rId11"/>
          <w:type w:val="continuous"/>
          <w:pgSz w:w="11906" w:h="16838"/>
          <w:pgMar w:top="1701" w:right="1134" w:bottom="1134" w:left="1701" w:header="709" w:footer="142" w:gutter="0"/>
          <w:pgNumType w:start="1"/>
          <w:cols w:space="720"/>
        </w:sectPr>
      </w:pPr>
      <w:r w:rsidRPr="00E01504">
        <w:rPr>
          <w:rFonts w:ascii="Cambria" w:hAnsi="Cambria" w:cs="Arial"/>
          <w:szCs w:val="24"/>
        </w:rPr>
        <w:t xml:space="preserve">Sala das Sessões Vereador </w:t>
      </w:r>
      <w:r w:rsidRPr="00E01504">
        <w:rPr>
          <w:rFonts w:ascii="Cambria" w:hAnsi="Cambria" w:cs="Arial"/>
          <w:b/>
          <w:szCs w:val="24"/>
        </w:rPr>
        <w:t>Wilson Luiz de Souza</w:t>
      </w:r>
      <w:r w:rsidRPr="00E01504">
        <w:rPr>
          <w:rFonts w:ascii="Cambria" w:hAnsi="Cambria" w:cs="Arial"/>
          <w:szCs w:val="24"/>
        </w:rPr>
        <w:t>, da Câmara Municipal de Carnaúba dos Dantas/RN, em 21 de novembro de 2025.</w:t>
      </w:r>
    </w:p>
    <w:p w14:paraId="68F44A27" w14:textId="77777777" w:rsidR="00521054" w:rsidRPr="00E72706" w:rsidRDefault="00521054" w:rsidP="00521054">
      <w:pPr>
        <w:spacing w:after="0" w:line="360" w:lineRule="auto"/>
        <w:rPr>
          <w:rFonts w:ascii="Cambria" w:eastAsia="Arial Narrow" w:hAnsi="Cambria" w:cs="Arial Narrow"/>
          <w:sz w:val="24"/>
          <w:szCs w:val="24"/>
        </w:rPr>
      </w:pPr>
    </w:p>
    <w:p w14:paraId="7ECDA3E3" w14:textId="16FF05BE" w:rsidR="00521054" w:rsidRPr="00E72706" w:rsidRDefault="00521054" w:rsidP="00521054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  <w:r w:rsidRPr="00E72706">
        <w:rPr>
          <w:rFonts w:ascii="Cambria" w:eastAsia="Arial Narrow" w:hAnsi="Cambria" w:cs="Arial Narrow"/>
          <w:sz w:val="24"/>
          <w:szCs w:val="24"/>
        </w:rPr>
        <w:t xml:space="preserve">_______________________________________ </w:t>
      </w:r>
    </w:p>
    <w:p w14:paraId="321546FC" w14:textId="77777777" w:rsidR="00521054" w:rsidRPr="00E72706" w:rsidRDefault="00521054" w:rsidP="00521054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E72706">
        <w:rPr>
          <w:rFonts w:ascii="Cambria" w:eastAsia="Arial Narrow" w:hAnsi="Cambria" w:cs="Arial Narrow"/>
          <w:b/>
          <w:bCs/>
          <w:sz w:val="24"/>
          <w:szCs w:val="24"/>
        </w:rPr>
        <w:t xml:space="preserve">MARFRAN DE MEDEIROS SANTOS </w:t>
      </w:r>
    </w:p>
    <w:p w14:paraId="7550ED69" w14:textId="77777777" w:rsidR="00521054" w:rsidRPr="00E72706" w:rsidRDefault="00521054" w:rsidP="00521054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  <w:r w:rsidRPr="00E72706">
        <w:rPr>
          <w:rFonts w:ascii="Cambria" w:eastAsia="Arial Narrow" w:hAnsi="Cambria" w:cs="Arial Narrow"/>
          <w:sz w:val="24"/>
          <w:szCs w:val="24"/>
        </w:rPr>
        <w:t xml:space="preserve">Presidente </w:t>
      </w:r>
    </w:p>
    <w:p w14:paraId="3CB0DA5E" w14:textId="77777777" w:rsidR="00521054" w:rsidRPr="00E72706" w:rsidRDefault="00521054" w:rsidP="00521054">
      <w:pPr>
        <w:spacing w:after="0" w:line="360" w:lineRule="auto"/>
        <w:rPr>
          <w:rFonts w:ascii="Cambria" w:eastAsia="Arial Narrow" w:hAnsi="Cambria" w:cs="Arial Narrow"/>
          <w:sz w:val="24"/>
          <w:szCs w:val="24"/>
        </w:rPr>
      </w:pPr>
    </w:p>
    <w:p w14:paraId="67B6207D" w14:textId="77777777" w:rsidR="00521054" w:rsidRPr="00E72706" w:rsidRDefault="00521054" w:rsidP="00521054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</w:p>
    <w:p w14:paraId="51093B2B" w14:textId="77777777" w:rsidR="00521054" w:rsidRPr="00E72706" w:rsidRDefault="00521054" w:rsidP="00521054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  <w:r w:rsidRPr="00E72706">
        <w:rPr>
          <w:rFonts w:ascii="Cambria" w:eastAsia="Arial Narrow" w:hAnsi="Cambria" w:cs="Arial Narrow"/>
          <w:sz w:val="24"/>
          <w:szCs w:val="24"/>
        </w:rPr>
        <w:t>_________________________________________</w:t>
      </w:r>
    </w:p>
    <w:p w14:paraId="6A2FBFB4" w14:textId="77777777" w:rsidR="00521054" w:rsidRPr="00E72706" w:rsidRDefault="00521054" w:rsidP="00521054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E72706">
        <w:rPr>
          <w:rFonts w:ascii="Cambria" w:eastAsia="Arial Narrow" w:hAnsi="Cambria" w:cs="Arial Narrow"/>
          <w:sz w:val="24"/>
          <w:szCs w:val="24"/>
        </w:rPr>
        <w:t xml:space="preserve"> </w:t>
      </w:r>
      <w:r w:rsidRPr="00E72706">
        <w:rPr>
          <w:rFonts w:ascii="Cambria" w:eastAsia="Arial Narrow" w:hAnsi="Cambria" w:cs="Arial Narrow"/>
          <w:b/>
          <w:bCs/>
          <w:sz w:val="24"/>
          <w:szCs w:val="24"/>
        </w:rPr>
        <w:t>MARIA DAS VITÓRIAS BEZERRA DANTAS</w:t>
      </w:r>
    </w:p>
    <w:p w14:paraId="44DA497C" w14:textId="77777777" w:rsidR="00521054" w:rsidRPr="00E72706" w:rsidRDefault="00521054" w:rsidP="00521054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  <w:r w:rsidRPr="00E72706">
        <w:rPr>
          <w:rFonts w:ascii="Cambria" w:eastAsia="Arial Narrow" w:hAnsi="Cambria" w:cs="Arial Narrow"/>
          <w:sz w:val="24"/>
          <w:szCs w:val="24"/>
        </w:rPr>
        <w:t>Vice-Presidente</w:t>
      </w:r>
    </w:p>
    <w:p w14:paraId="50E7FE19" w14:textId="77777777" w:rsidR="00521054" w:rsidRPr="00E72706" w:rsidRDefault="00521054" w:rsidP="00521054">
      <w:pPr>
        <w:spacing w:after="0" w:line="360" w:lineRule="auto"/>
        <w:rPr>
          <w:rFonts w:ascii="Cambria" w:eastAsia="Arial Narrow" w:hAnsi="Cambria" w:cs="Arial Narrow"/>
          <w:sz w:val="24"/>
          <w:szCs w:val="24"/>
        </w:rPr>
      </w:pPr>
    </w:p>
    <w:p w14:paraId="6F0BE6DC" w14:textId="77777777" w:rsidR="00521054" w:rsidRPr="00E72706" w:rsidRDefault="00521054" w:rsidP="00521054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  <w:r w:rsidRPr="00E72706">
        <w:rPr>
          <w:rFonts w:ascii="Cambria" w:eastAsia="Arial Narrow" w:hAnsi="Cambria" w:cs="Arial Narrow"/>
          <w:sz w:val="24"/>
          <w:szCs w:val="24"/>
        </w:rPr>
        <w:t xml:space="preserve"> _________________________________________ </w:t>
      </w:r>
    </w:p>
    <w:p w14:paraId="36A487B3" w14:textId="77777777" w:rsidR="00521054" w:rsidRPr="00E72706" w:rsidRDefault="00521054" w:rsidP="00521054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E72706">
        <w:rPr>
          <w:rFonts w:ascii="Cambria" w:eastAsia="Arial Narrow" w:hAnsi="Cambria" w:cs="Arial Narrow"/>
          <w:b/>
          <w:bCs/>
          <w:sz w:val="24"/>
          <w:szCs w:val="24"/>
        </w:rPr>
        <w:t xml:space="preserve">JEMMIFRAN DA SILVA DANTAS </w:t>
      </w:r>
    </w:p>
    <w:p w14:paraId="60F6A894" w14:textId="77777777" w:rsidR="00521054" w:rsidRPr="00E72706" w:rsidRDefault="00521054" w:rsidP="00521054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  <w:r w:rsidRPr="00E72706">
        <w:rPr>
          <w:rFonts w:ascii="Cambria" w:eastAsia="Arial Narrow" w:hAnsi="Cambria" w:cs="Arial Narrow"/>
          <w:sz w:val="24"/>
          <w:szCs w:val="24"/>
        </w:rPr>
        <w:t xml:space="preserve">1º Secretário </w:t>
      </w:r>
    </w:p>
    <w:p w14:paraId="71AE2BB3" w14:textId="77777777" w:rsidR="00521054" w:rsidRPr="00E72706" w:rsidRDefault="00521054" w:rsidP="00521054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</w:p>
    <w:p w14:paraId="41CF6E7C" w14:textId="77777777" w:rsidR="00521054" w:rsidRPr="00E72706" w:rsidRDefault="00521054" w:rsidP="00521054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</w:p>
    <w:p w14:paraId="4DCE59A5" w14:textId="77777777" w:rsidR="00521054" w:rsidRPr="00E72706" w:rsidRDefault="00521054" w:rsidP="00521054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</w:pPr>
      <w:r w:rsidRPr="00E72706">
        <w:rPr>
          <w:rFonts w:ascii="Cambria" w:eastAsia="Arial Narrow" w:hAnsi="Cambria" w:cs="Arial Narrow"/>
          <w:sz w:val="24"/>
          <w:szCs w:val="24"/>
        </w:rPr>
        <w:t xml:space="preserve">_________________________________________ </w:t>
      </w:r>
    </w:p>
    <w:p w14:paraId="0051FD8A" w14:textId="77777777" w:rsidR="00521054" w:rsidRPr="00E72706" w:rsidRDefault="00521054" w:rsidP="00521054">
      <w:pPr>
        <w:spacing w:after="0" w:line="360" w:lineRule="auto"/>
        <w:jc w:val="center"/>
        <w:rPr>
          <w:rFonts w:ascii="Cambria" w:eastAsia="Arial Narrow" w:hAnsi="Cambria" w:cs="Arial Narrow"/>
          <w:b/>
          <w:bCs/>
          <w:sz w:val="24"/>
          <w:szCs w:val="24"/>
        </w:rPr>
      </w:pPr>
      <w:r w:rsidRPr="00E72706">
        <w:rPr>
          <w:rFonts w:ascii="Cambria" w:eastAsia="Arial Narrow" w:hAnsi="Cambria" w:cs="Arial Narrow"/>
          <w:b/>
          <w:bCs/>
          <w:sz w:val="24"/>
          <w:szCs w:val="24"/>
        </w:rPr>
        <w:t xml:space="preserve">JOSÉ LÚCIO SILVA </w:t>
      </w:r>
    </w:p>
    <w:p w14:paraId="240DDE10" w14:textId="63F1ED5A" w:rsidR="00521054" w:rsidRPr="00E72706" w:rsidRDefault="00521054" w:rsidP="00521054">
      <w:pPr>
        <w:spacing w:after="0" w:line="360" w:lineRule="auto"/>
        <w:jc w:val="center"/>
        <w:rPr>
          <w:rFonts w:ascii="Cambria" w:eastAsia="Arial Narrow" w:hAnsi="Cambria" w:cs="Arial Narrow"/>
          <w:sz w:val="24"/>
          <w:szCs w:val="24"/>
        </w:rPr>
        <w:sectPr w:rsidR="00521054" w:rsidRPr="00E72706" w:rsidSect="00521054">
          <w:type w:val="continuous"/>
          <w:pgSz w:w="11906" w:h="16838"/>
          <w:pgMar w:top="1701" w:right="1134" w:bottom="1134" w:left="1701" w:header="709" w:footer="142" w:gutter="0"/>
          <w:pgNumType w:start="1"/>
          <w:cols w:num="2" w:space="720"/>
        </w:sectPr>
      </w:pPr>
      <w:r w:rsidRPr="00E72706">
        <w:rPr>
          <w:rFonts w:ascii="Cambria" w:eastAsia="Arial Narrow" w:hAnsi="Cambria" w:cs="Arial Narrow"/>
          <w:sz w:val="24"/>
          <w:szCs w:val="24"/>
        </w:rPr>
        <w:t>2º Secretá</w:t>
      </w:r>
      <w:r>
        <w:rPr>
          <w:rFonts w:ascii="Cambria" w:eastAsia="Arial Narrow" w:hAnsi="Cambria" w:cs="Arial Narrow"/>
          <w:sz w:val="24"/>
          <w:szCs w:val="24"/>
        </w:rPr>
        <w:t>rio</w:t>
      </w:r>
    </w:p>
    <w:p w14:paraId="5AC74378" w14:textId="77777777" w:rsidR="00521054" w:rsidRPr="00E72706" w:rsidRDefault="00521054" w:rsidP="00A87453">
      <w:pPr>
        <w:spacing w:after="0" w:line="360" w:lineRule="auto"/>
        <w:rPr>
          <w:rFonts w:ascii="Cambria" w:eastAsia="Arial Narrow" w:hAnsi="Cambria" w:cs="Arial Narrow"/>
          <w:sz w:val="24"/>
          <w:szCs w:val="24"/>
        </w:rPr>
      </w:pPr>
    </w:p>
    <w:sectPr w:rsidR="00521054" w:rsidRPr="00E72706" w:rsidSect="00E4234F">
      <w:type w:val="continuous"/>
      <w:pgSz w:w="11906" w:h="16838"/>
      <w:pgMar w:top="1701" w:right="1134" w:bottom="1134" w:left="1701" w:header="709" w:footer="14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A228C" w14:textId="77777777" w:rsidR="00F67BD7" w:rsidRDefault="00F67BD7">
      <w:pPr>
        <w:spacing w:after="0" w:line="240" w:lineRule="auto"/>
      </w:pPr>
      <w:r>
        <w:separator/>
      </w:r>
    </w:p>
  </w:endnote>
  <w:endnote w:type="continuationSeparator" w:id="0">
    <w:p w14:paraId="2F62125A" w14:textId="77777777" w:rsidR="00F67BD7" w:rsidRDefault="00F67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0C98C712-7C4F-4C94-B999-1F908114FD88}"/>
    <w:embedBold r:id="rId2" w:fontKey="{4E67B2B6-BE98-4210-A50C-4EC9BF7730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AE750CC-7980-4FE7-A6A6-B544BE9C63BF}"/>
    <w:embedBold r:id="rId4" w:fontKey="{2FB5573D-4B3B-40C4-9197-2D6BB24B4DF4}"/>
    <w:embedItalic r:id="rId5" w:fontKey="{BFFB7083-403C-4804-B921-C925FC6EC9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9B41933-0723-428E-B09D-3E8FD31B7798}"/>
    <w:embedItalic r:id="rId7" w:fontKey="{C36126F8-DDF8-48BE-8BC6-8E4802C4199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Bold r:id="rId8" w:fontKey="{147E781E-FD8C-408B-A9C7-8E5BC17087E7}"/>
    <w:embedItalic r:id="rId9" w:fontKey="{678A0882-C637-45D6-B33B-C061F70AFD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C8C96EE-9151-4801-A7EB-8212085003FA}"/>
    <w:embedBold r:id="rId11" w:fontKey="{68D96FF8-891A-44F7-ABA8-B959CF16AF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07709C77-AEA3-446E-B8A5-4DB53D90B9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02" w14:textId="31493302" w:rsidR="00EA4755" w:rsidRDefault="00174B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710"/>
      <w:jc w:val="right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5950F9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  <w:p w14:paraId="00000503" w14:textId="77777777" w:rsidR="00EA4755" w:rsidRDefault="00EA47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 Narrow" w:eastAsia="Arial Narrow" w:hAnsi="Arial Narrow" w:cs="Arial Narrow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65E94" w14:textId="77777777" w:rsidR="00521054" w:rsidRDefault="0052105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710"/>
      <w:jc w:val="right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  <w:p w14:paraId="1E575CF6" w14:textId="77777777" w:rsidR="00521054" w:rsidRDefault="0052105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 Narrow" w:eastAsia="Arial Narrow" w:hAnsi="Arial Narrow" w:cs="Arial Narrow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7885DB" w14:textId="77777777" w:rsidR="00F67BD7" w:rsidRDefault="00F67BD7">
      <w:pPr>
        <w:spacing w:after="0" w:line="240" w:lineRule="auto"/>
      </w:pPr>
      <w:r>
        <w:separator/>
      </w:r>
    </w:p>
  </w:footnote>
  <w:footnote w:type="continuationSeparator" w:id="0">
    <w:p w14:paraId="602B4C9A" w14:textId="77777777" w:rsidR="00F67BD7" w:rsidRDefault="00F67B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FE9BE" w14:textId="3888C216" w:rsidR="00E777E3" w:rsidRDefault="00E777E3">
    <w:pPr>
      <w:pStyle w:val="Cabealho"/>
    </w:pPr>
    <w:r>
      <w:rPr>
        <w:noProof/>
        <w:szCs w:val="30"/>
      </w:rPr>
      <w:drawing>
        <wp:inline distT="0" distB="0" distL="0" distR="0" wp14:anchorId="718AAA9E" wp14:editId="41522A0F">
          <wp:extent cx="5760085" cy="1225055"/>
          <wp:effectExtent l="0" t="0" r="0" b="0"/>
          <wp:docPr id="1" name="Imagem 0" descr="Logo Câmara Municipal_Com_CNP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Logo Câmara Municipal_Com_CNP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22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C061F" w14:textId="77777777" w:rsidR="00521054" w:rsidRDefault="00521054">
    <w:pPr>
      <w:pStyle w:val="Cabealho"/>
    </w:pPr>
    <w:r>
      <w:rPr>
        <w:noProof/>
        <w:szCs w:val="30"/>
      </w:rPr>
      <w:drawing>
        <wp:inline distT="0" distB="0" distL="0" distR="0" wp14:anchorId="4761F090" wp14:editId="1356959D">
          <wp:extent cx="5760085" cy="1225055"/>
          <wp:effectExtent l="0" t="0" r="0" b="0"/>
          <wp:docPr id="495583919" name="Imagem 0" descr="Logo Câmara Municipal_Com_CNP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Logo Câmara Municipal_Com_CNP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22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B18B8"/>
    <w:multiLevelType w:val="hybridMultilevel"/>
    <w:tmpl w:val="89947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4303F"/>
    <w:multiLevelType w:val="multilevel"/>
    <w:tmpl w:val="548AA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46091"/>
    <w:multiLevelType w:val="multilevel"/>
    <w:tmpl w:val="EB164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287EB3"/>
    <w:multiLevelType w:val="hybridMultilevel"/>
    <w:tmpl w:val="36EAFF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E38E5"/>
    <w:multiLevelType w:val="hybridMultilevel"/>
    <w:tmpl w:val="B5808B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42519"/>
    <w:multiLevelType w:val="multilevel"/>
    <w:tmpl w:val="B1103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E7226C"/>
    <w:multiLevelType w:val="multilevel"/>
    <w:tmpl w:val="9DECC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33417F"/>
    <w:multiLevelType w:val="multilevel"/>
    <w:tmpl w:val="E1C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6C3DD0"/>
    <w:multiLevelType w:val="hybridMultilevel"/>
    <w:tmpl w:val="DBECA720"/>
    <w:lvl w:ilvl="0" w:tplc="F22C400A">
      <w:start w:val="1"/>
      <w:numFmt w:val="lowerLetter"/>
      <w:lvlText w:val="%1)"/>
      <w:lvlJc w:val="left"/>
      <w:pPr>
        <w:ind w:left="720" w:hanging="360"/>
      </w:pPr>
      <w:rPr>
        <w:rFonts w:ascii="Arial Narrow" w:eastAsia="Arial Narrow" w:hAnsi="Arial Narrow" w:cs="Arial Narrow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2533F8"/>
    <w:multiLevelType w:val="hybridMultilevel"/>
    <w:tmpl w:val="5C743F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B7570E"/>
    <w:multiLevelType w:val="multilevel"/>
    <w:tmpl w:val="E5BE7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E507D1"/>
    <w:multiLevelType w:val="hybridMultilevel"/>
    <w:tmpl w:val="20A23E38"/>
    <w:lvl w:ilvl="0" w:tplc="041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4883538">
    <w:abstractNumId w:val="3"/>
  </w:num>
  <w:num w:numId="2" w16cid:durableId="1981034116">
    <w:abstractNumId w:val="0"/>
  </w:num>
  <w:num w:numId="3" w16cid:durableId="421148257">
    <w:abstractNumId w:val="4"/>
  </w:num>
  <w:num w:numId="4" w16cid:durableId="1529564245">
    <w:abstractNumId w:val="9"/>
  </w:num>
  <w:num w:numId="5" w16cid:durableId="1111777193">
    <w:abstractNumId w:val="2"/>
  </w:num>
  <w:num w:numId="6" w16cid:durableId="2012249993">
    <w:abstractNumId w:val="5"/>
  </w:num>
  <w:num w:numId="7" w16cid:durableId="364797379">
    <w:abstractNumId w:val="1"/>
  </w:num>
  <w:num w:numId="8" w16cid:durableId="1626422093">
    <w:abstractNumId w:val="8"/>
  </w:num>
  <w:num w:numId="9" w16cid:durableId="245575556">
    <w:abstractNumId w:val="11"/>
  </w:num>
  <w:num w:numId="10" w16cid:durableId="580338400">
    <w:abstractNumId w:val="7"/>
  </w:num>
  <w:num w:numId="11" w16cid:durableId="522524677">
    <w:abstractNumId w:val="10"/>
  </w:num>
  <w:num w:numId="12" w16cid:durableId="12667698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755"/>
    <w:rsid w:val="000E564D"/>
    <w:rsid w:val="000F6F5D"/>
    <w:rsid w:val="0010128D"/>
    <w:rsid w:val="00174BBA"/>
    <w:rsid w:val="001D76E6"/>
    <w:rsid w:val="00200BFF"/>
    <w:rsid w:val="002105EB"/>
    <w:rsid w:val="00230AE3"/>
    <w:rsid w:val="00252B7F"/>
    <w:rsid w:val="002A7BB2"/>
    <w:rsid w:val="002E6711"/>
    <w:rsid w:val="00343E20"/>
    <w:rsid w:val="00363120"/>
    <w:rsid w:val="0039499B"/>
    <w:rsid w:val="00431407"/>
    <w:rsid w:val="00444842"/>
    <w:rsid w:val="0045470E"/>
    <w:rsid w:val="004B508E"/>
    <w:rsid w:val="004B7273"/>
    <w:rsid w:val="004C1F7E"/>
    <w:rsid w:val="0050729F"/>
    <w:rsid w:val="00521054"/>
    <w:rsid w:val="005950F9"/>
    <w:rsid w:val="005B2ECC"/>
    <w:rsid w:val="00621B47"/>
    <w:rsid w:val="0068050D"/>
    <w:rsid w:val="006C2086"/>
    <w:rsid w:val="006E3BE4"/>
    <w:rsid w:val="0072194F"/>
    <w:rsid w:val="007A5302"/>
    <w:rsid w:val="007D260D"/>
    <w:rsid w:val="007E4785"/>
    <w:rsid w:val="00854EC5"/>
    <w:rsid w:val="008F2735"/>
    <w:rsid w:val="0095491B"/>
    <w:rsid w:val="009815B0"/>
    <w:rsid w:val="00981895"/>
    <w:rsid w:val="009E5F90"/>
    <w:rsid w:val="00A00BA1"/>
    <w:rsid w:val="00A55F47"/>
    <w:rsid w:val="00A604F6"/>
    <w:rsid w:val="00A87453"/>
    <w:rsid w:val="00A9623F"/>
    <w:rsid w:val="00B56A63"/>
    <w:rsid w:val="00B56DCE"/>
    <w:rsid w:val="00B63C75"/>
    <w:rsid w:val="00BC038B"/>
    <w:rsid w:val="00BF4EF6"/>
    <w:rsid w:val="00C247FE"/>
    <w:rsid w:val="00C374CB"/>
    <w:rsid w:val="00C64F36"/>
    <w:rsid w:val="00D02980"/>
    <w:rsid w:val="00D12BB8"/>
    <w:rsid w:val="00D16479"/>
    <w:rsid w:val="00D215DC"/>
    <w:rsid w:val="00D30A93"/>
    <w:rsid w:val="00D450A5"/>
    <w:rsid w:val="00D479DE"/>
    <w:rsid w:val="00D62BA6"/>
    <w:rsid w:val="00DA6917"/>
    <w:rsid w:val="00DE6533"/>
    <w:rsid w:val="00E400FF"/>
    <w:rsid w:val="00E4234F"/>
    <w:rsid w:val="00E621EA"/>
    <w:rsid w:val="00E72706"/>
    <w:rsid w:val="00E777E3"/>
    <w:rsid w:val="00E942D7"/>
    <w:rsid w:val="00E951A8"/>
    <w:rsid w:val="00EA4755"/>
    <w:rsid w:val="00EC0A77"/>
    <w:rsid w:val="00F25607"/>
    <w:rsid w:val="00F32781"/>
    <w:rsid w:val="00F36740"/>
    <w:rsid w:val="00F43C65"/>
    <w:rsid w:val="00F45369"/>
    <w:rsid w:val="00F52165"/>
    <w:rsid w:val="00F67BD7"/>
    <w:rsid w:val="00FD6B24"/>
    <w:rsid w:val="00FF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17A2F0"/>
  <w15:docId w15:val="{00975CD1-F13A-4424-9885-0DFC04214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60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403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basedOn w:val="Normal"/>
    <w:uiPriority w:val="1"/>
    <w:qFormat/>
    <w:rsid w:val="00403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40334E"/>
    <w:rPr>
      <w:color w:val="0000FF"/>
      <w:u w:val="single"/>
    </w:rPr>
  </w:style>
  <w:style w:type="paragraph" w:customStyle="1" w:styleId="textbody">
    <w:name w:val="textbody"/>
    <w:basedOn w:val="Normal"/>
    <w:rsid w:val="00403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eformattedtext">
    <w:name w:val="preformattedtext"/>
    <w:basedOn w:val="Normal"/>
    <w:rsid w:val="00403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A8373E"/>
    <w:pPr>
      <w:ind w:left="720"/>
      <w:contextualSpacing/>
    </w:pPr>
  </w:style>
  <w:style w:type="paragraph" w:customStyle="1" w:styleId="dou-paragraph">
    <w:name w:val="dou-paragraph"/>
    <w:basedOn w:val="Normal"/>
    <w:rsid w:val="00854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F9553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9553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9553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9553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95534"/>
    <w:rPr>
      <w:b/>
      <w:bCs/>
      <w:sz w:val="20"/>
      <w:szCs w:val="20"/>
    </w:rPr>
  </w:style>
  <w:style w:type="paragraph" w:customStyle="1" w:styleId="agrupamento">
    <w:name w:val="agrupamento"/>
    <w:basedOn w:val="Normal"/>
    <w:rsid w:val="00111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ho-agrupamento">
    <w:name w:val="filho-agrupamento"/>
    <w:basedOn w:val="Normal"/>
    <w:rsid w:val="00111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9B2510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675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6751ED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1141AB"/>
    <w:rPr>
      <w:color w:val="605E5C"/>
      <w:shd w:val="clear" w:color="auto" w:fill="E1DFDD"/>
    </w:rPr>
  </w:style>
  <w:style w:type="paragraph" w:customStyle="1" w:styleId="epigrafe">
    <w:name w:val="epigrafe"/>
    <w:basedOn w:val="Normal"/>
    <w:rsid w:val="0011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enta">
    <w:name w:val="ementa"/>
    <w:basedOn w:val="Normal"/>
    <w:rsid w:val="0011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eambulo">
    <w:name w:val="preambulo"/>
    <w:basedOn w:val="Normal"/>
    <w:rsid w:val="0011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fo-decreta-resolve">
    <w:name w:val="paragrafo-decreta-resolve"/>
    <w:basedOn w:val="Normal"/>
    <w:rsid w:val="0011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matica">
    <w:name w:val="tematica"/>
    <w:basedOn w:val="Normal"/>
    <w:rsid w:val="0011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go">
    <w:name w:val="artigo"/>
    <w:basedOn w:val="Normal"/>
    <w:rsid w:val="0011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ciso">
    <w:name w:val="inciso"/>
    <w:basedOn w:val="Normal"/>
    <w:rsid w:val="0011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fo">
    <w:name w:val="paragrafo"/>
    <w:basedOn w:val="Normal"/>
    <w:rsid w:val="0011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1141AB"/>
    <w:rPr>
      <w:i/>
      <w:iCs/>
    </w:rPr>
  </w:style>
  <w:style w:type="paragraph" w:customStyle="1" w:styleId="alinea">
    <w:name w:val="alinea"/>
    <w:basedOn w:val="Normal"/>
    <w:rsid w:val="0011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a">
    <w:name w:val="data"/>
    <w:basedOn w:val="Normal"/>
    <w:rsid w:val="0011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overnador">
    <w:name w:val="governador"/>
    <w:basedOn w:val="Normal"/>
    <w:rsid w:val="0011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prformatado">
    <w:name w:val="textoprformatado"/>
    <w:basedOn w:val="Normal"/>
    <w:rsid w:val="00114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F0C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F0C2F"/>
  </w:style>
  <w:style w:type="paragraph" w:styleId="Rodap">
    <w:name w:val="footer"/>
    <w:basedOn w:val="Normal"/>
    <w:link w:val="RodapChar"/>
    <w:unhideWhenUsed/>
    <w:rsid w:val="009F0C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9F0C2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egenda">
    <w:name w:val="caption"/>
    <w:basedOn w:val="Normal"/>
    <w:qFormat/>
    <w:rsid w:val="00E777E3"/>
    <w:pPr>
      <w:suppressLineNumbers/>
      <w:suppressAutoHyphens/>
      <w:spacing w:before="120" w:after="120" w:line="276" w:lineRule="auto"/>
    </w:pPr>
    <w:rPr>
      <w:rFonts w:cs="Mangal"/>
      <w:i/>
      <w:i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DZw7ZbZ3SDnp4DebFmgk+Wa62w==">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2916</Words>
  <Characters>15749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tonyvalentim Valentim</dc:creator>
  <cp:lastModifiedBy>Janiarya Lourena de Azevedo Dantas</cp:lastModifiedBy>
  <cp:revision>5</cp:revision>
  <cp:lastPrinted>2026-02-24T19:51:00Z</cp:lastPrinted>
  <dcterms:created xsi:type="dcterms:W3CDTF">2026-02-24T19:51:00Z</dcterms:created>
  <dcterms:modified xsi:type="dcterms:W3CDTF">2026-03-18T14:38:00Z</dcterms:modified>
</cp:coreProperties>
</file>