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75"/>
        <w:ind w:left="2" w:right="136" w:firstLine="0"/>
        <w:jc w:val="both"/>
        <w:rPr>
          <w:sz w:val="24"/>
        </w:rPr>
      </w:pPr>
      <w:r>
        <w:rPr>
          <w:sz w:val="24"/>
        </w:rPr>
        <w:t>Ata da 6ª (sexta) Reunião da Comissão de Finanças e Orçamento da Câmara Municipal de Carnaúba dos Dantas/RN, Estado do Rio Grande do Norte realizada aos 14 (quatorze) dias do mês de setembro de 2023 (dois mil e vinte</w:t>
      </w:r>
      <w:r>
        <w:rPr>
          <w:spacing w:val="40"/>
          <w:sz w:val="24"/>
        </w:rPr>
        <w:t> </w:t>
      </w:r>
      <w:r>
        <w:rPr>
          <w:sz w:val="24"/>
        </w:rPr>
        <w:t>e três as 14:30(</w:t>
      </w:r>
      <w:r>
        <w:rPr>
          <w:sz w:val="24"/>
        </w:rPr>
        <w:t> quatorze</w:t>
      </w:r>
      <w:r>
        <w:rPr>
          <w:sz w:val="24"/>
        </w:rPr>
        <w:t> e</w:t>
      </w:r>
      <w:r>
        <w:rPr>
          <w:sz w:val="24"/>
        </w:rPr>
        <w:t> trinta</w:t>
      </w:r>
      <w:r>
        <w:rPr>
          <w:sz w:val="24"/>
        </w:rPr>
        <w:t> )</w:t>
      </w:r>
      <w:r>
        <w:rPr>
          <w:sz w:val="24"/>
        </w:rPr>
        <w:t> horas</w:t>
      </w:r>
      <w:r>
        <w:rPr>
          <w:sz w:val="24"/>
        </w:rPr>
        <w:t> e</w:t>
      </w:r>
      <w:r>
        <w:rPr>
          <w:sz w:val="24"/>
        </w:rPr>
        <w:t> trinta</w:t>
      </w:r>
      <w:r>
        <w:rPr>
          <w:sz w:val="24"/>
        </w:rPr>
        <w:t> minutos</w:t>
      </w:r>
      <w:r>
        <w:rPr>
          <w:sz w:val="24"/>
        </w:rPr>
        <w:t> na</w:t>
      </w:r>
      <w:r>
        <w:rPr>
          <w:sz w:val="24"/>
        </w:rPr>
        <w:t> Sala</w:t>
      </w:r>
      <w:r>
        <w:rPr>
          <w:sz w:val="24"/>
        </w:rPr>
        <w:t> dos vereadores</w:t>
      </w:r>
      <w:r>
        <w:rPr>
          <w:sz w:val="24"/>
        </w:rPr>
        <w:t> da</w:t>
      </w:r>
      <w:r>
        <w:rPr>
          <w:sz w:val="24"/>
        </w:rPr>
        <w:t> Câmara</w:t>
      </w:r>
      <w:r>
        <w:rPr>
          <w:sz w:val="24"/>
        </w:rPr>
        <w:t> Municipal</w:t>
      </w:r>
      <w:r>
        <w:rPr>
          <w:sz w:val="24"/>
        </w:rPr>
        <w:t> desta</w:t>
      </w:r>
      <w:r>
        <w:rPr>
          <w:sz w:val="24"/>
        </w:rPr>
        <w:t> cidade, Estado do Rio Grande do</w:t>
      </w:r>
      <w:r>
        <w:rPr>
          <w:spacing w:val="40"/>
          <w:sz w:val="24"/>
        </w:rPr>
        <w:t> </w:t>
      </w:r>
      <w:r>
        <w:rPr>
          <w:sz w:val="24"/>
        </w:rPr>
        <w:t>Norte. Fez-se presente os integrantes desta comissão: </w:t>
      </w:r>
      <w:r>
        <w:rPr>
          <w:rFonts w:ascii="Arial" w:hAnsi="Arial"/>
          <w:b/>
          <w:sz w:val="24"/>
        </w:rPr>
        <w:t>José de Azevedo Dantas </w:t>
      </w:r>
      <w:r>
        <w:rPr>
          <w:sz w:val="24"/>
        </w:rPr>
        <w:t>(Presidente), </w:t>
      </w:r>
      <w:r>
        <w:rPr>
          <w:rFonts w:ascii="Arial" w:hAnsi="Arial"/>
          <w:b/>
          <w:sz w:val="24"/>
        </w:rPr>
        <w:t>Bárbara de Medeiros Dantas </w:t>
      </w:r>
      <w:r>
        <w:rPr>
          <w:sz w:val="24"/>
        </w:rPr>
        <w:t>(Relatora) e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Nelson Dantas </w:t>
      </w:r>
      <w:r>
        <w:rPr>
          <w:sz w:val="24"/>
        </w:rPr>
        <w:t>(Membro). Foi registrada a presença do Assessor Jurídico senhor </w:t>
      </w:r>
      <w:r>
        <w:rPr>
          <w:rFonts w:ascii="Arial" w:hAnsi="Arial"/>
          <w:b/>
          <w:sz w:val="24"/>
        </w:rPr>
        <w:t>Rubens Dantas de Carvalho, </w:t>
      </w:r>
      <w:r>
        <w:rPr>
          <w:sz w:val="24"/>
        </w:rPr>
        <w:t>da Presidente </w:t>
      </w:r>
      <w:r>
        <w:rPr>
          <w:rFonts w:ascii="Arial" w:hAnsi="Arial"/>
          <w:b/>
          <w:sz w:val="24"/>
        </w:rPr>
        <w:t>Marli de Medeiros Dantas, </w:t>
      </w:r>
      <w:r>
        <w:rPr>
          <w:sz w:val="24"/>
        </w:rPr>
        <w:t>dos vereadores: </w:t>
      </w:r>
      <w:r>
        <w:rPr>
          <w:rFonts w:ascii="Arial" w:hAnsi="Arial"/>
          <w:b/>
          <w:sz w:val="24"/>
        </w:rPr>
        <w:t>Clésio Nelson Dantas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José Lúcio Silva, Marcelo de Medeiros Dantas, José Evangelista de Arruda Dantas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José Gilvan Dantas,</w:t>
      </w:r>
      <w:r>
        <w:rPr>
          <w:rFonts w:ascii="Arial" w:hAnsi="Arial"/>
          <w:b/>
          <w:spacing w:val="80"/>
          <w:sz w:val="24"/>
        </w:rPr>
        <w:t> </w:t>
      </w:r>
      <w:r>
        <w:rPr>
          <w:sz w:val="24"/>
        </w:rPr>
        <w:t>Secretário de Saúde senhor </w:t>
      </w:r>
      <w:r>
        <w:rPr>
          <w:rFonts w:ascii="Arial" w:hAnsi="Arial"/>
          <w:b/>
          <w:sz w:val="24"/>
        </w:rPr>
        <w:t>Luís Eduardo Dantas </w:t>
      </w:r>
      <w:r>
        <w:rPr>
          <w:sz w:val="24"/>
        </w:rPr>
        <w:t>e do presidente</w:t>
      </w:r>
      <w:r>
        <w:rPr>
          <w:spacing w:val="40"/>
          <w:sz w:val="24"/>
        </w:rPr>
        <w:t> </w:t>
      </w:r>
      <w:r>
        <w:rPr>
          <w:sz w:val="24"/>
        </w:rPr>
        <w:t>do Sindicato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Servidores de Carnaúba dos Dantas senhor </w:t>
      </w:r>
      <w:r>
        <w:rPr>
          <w:rFonts w:ascii="Arial" w:hAnsi="Arial"/>
          <w:b/>
          <w:sz w:val="24"/>
        </w:rPr>
        <w:t>Marcos Leandro Dantas </w:t>
      </w:r>
      <w:r>
        <w:rPr>
          <w:sz w:val="24"/>
        </w:rPr>
        <w:t>A reunião iniciou se com a discussão dos Projetos: </w:t>
      </w:r>
      <w:r>
        <w:rPr>
          <w:rFonts w:ascii="Arial" w:hAnsi="Arial"/>
          <w:b/>
          <w:sz w:val="24"/>
          <w:u w:val="single"/>
        </w:rPr>
        <w:t>PROJETO DE LEI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Nº 036/2023 –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AUTORIA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EXECUTIVO</w:t>
      </w:r>
      <w:r>
        <w:rPr>
          <w:sz w:val="24"/>
        </w:rPr>
        <w:t>, QUE</w:t>
      </w:r>
      <w:r>
        <w:rPr>
          <w:spacing w:val="-6"/>
          <w:sz w:val="24"/>
        </w:rPr>
        <w:t> </w:t>
      </w:r>
      <w:r>
        <w:rPr>
          <w:sz w:val="24"/>
        </w:rPr>
        <w:t>ESTIMA</w:t>
      </w:r>
      <w:r>
        <w:rPr>
          <w:spacing w:val="-4"/>
          <w:sz w:val="24"/>
        </w:rPr>
        <w:t> </w:t>
      </w:r>
      <w:r>
        <w:rPr>
          <w:sz w:val="24"/>
        </w:rPr>
        <w:t>RECEITA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FIXA DESPESA DO MUNICÍPIO DE CARNAÚBA DOS DANTAS/RN, PARA O EXERCÍCIO DE 2024, E DÁ OUTRAS PROVIDÊNCIAS; </w:t>
      </w:r>
      <w:r>
        <w:rPr>
          <w:rFonts w:ascii="Arial" w:hAnsi="Arial"/>
          <w:b/>
          <w:sz w:val="24"/>
          <w:u w:val="single"/>
        </w:rPr>
        <w:t>PROJETO DE LEI 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037/2023 – </w:t>
      </w:r>
      <w:r>
        <w:rPr>
          <w:sz w:val="24"/>
        </w:rPr>
        <w:t>DE AUTORIA DO </w:t>
      </w:r>
      <w:r>
        <w:rPr>
          <w:rFonts w:ascii="Arial" w:hAnsi="Arial"/>
          <w:b/>
          <w:sz w:val="24"/>
        </w:rPr>
        <w:t>EXECUTIVO</w:t>
      </w:r>
      <w:r>
        <w:rPr>
          <w:sz w:val="24"/>
        </w:rPr>
        <w:t>, QUE AUTORIZA E REGULAMENTA</w:t>
      </w:r>
      <w:r>
        <w:rPr>
          <w:sz w:val="24"/>
        </w:rPr>
        <w:t> O REPASSE DOS RECURSOS RECEBIDOS DA UNIÃO PARA CUMPRIMENTO DA ASSISTÊNCIA FINANCEIRA COMPLEMENTAR DE QUE TRATA A EMENDA CONSTITUCIONAL Nº 127/2022 PELO PODER EXECUTIVO MUNICIPAL E DÁ OUTRAS PROVIDÊNCIAS. E</w:t>
      </w:r>
      <w:r>
        <w:rPr>
          <w:rFonts w:ascii="Arial" w:hAnsi="Arial"/>
          <w:b/>
          <w:sz w:val="24"/>
          <w:u w:val="single"/>
        </w:rPr>
        <w:t> PROJETO 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LEI COMPLEMENTAR N° 041/2023 –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DE AUTORIA DA </w:t>
      </w:r>
      <w:r>
        <w:rPr>
          <w:rFonts w:ascii="Arial" w:hAnsi="Arial"/>
          <w:b/>
          <w:sz w:val="24"/>
        </w:rPr>
        <w:t>MESA DIRETORA </w:t>
      </w:r>
      <w:r>
        <w:rPr>
          <w:sz w:val="24"/>
        </w:rPr>
        <w:t>QUE DISPÕE DA ESTRUTURA ORGANIZACIONAL DA CÂMARA</w:t>
      </w:r>
      <w:r>
        <w:rPr>
          <w:spacing w:val="80"/>
          <w:sz w:val="24"/>
        </w:rPr>
        <w:t> </w:t>
      </w:r>
      <w:r>
        <w:rPr>
          <w:sz w:val="24"/>
        </w:rPr>
        <w:t>MUNICIPAL DE CARNAÚBA DOS DANTAS/RN, CRIA O QUADRO GERAL</w:t>
      </w:r>
      <w:r>
        <w:rPr>
          <w:spacing w:val="80"/>
          <w:sz w:val="24"/>
        </w:rPr>
        <w:t> </w:t>
      </w:r>
      <w:r>
        <w:rPr>
          <w:sz w:val="24"/>
        </w:rPr>
        <w:t>DE CARGOS PERMANENTES DOS SERVIDORES EFETIVOS DA CÂMARA MUNICIPAL E SUAS ATRIBUIÇÕES, REVOGA A LEI COMPLEMENTAR 39/2017, ALTERA A TODAS AS LEIS DELA DERIVADAS E UNIFICA TODAS AS</w:t>
      </w:r>
      <w:r>
        <w:rPr>
          <w:spacing w:val="55"/>
          <w:w w:val="150"/>
          <w:sz w:val="24"/>
        </w:rPr>
        <w:t> </w:t>
      </w:r>
      <w:r>
        <w:rPr>
          <w:sz w:val="24"/>
        </w:rPr>
        <w:t>LEIS</w:t>
      </w:r>
      <w:r>
        <w:rPr>
          <w:spacing w:val="56"/>
          <w:w w:val="150"/>
          <w:sz w:val="24"/>
        </w:rPr>
        <w:t> </w:t>
      </w:r>
      <w:r>
        <w:rPr>
          <w:sz w:val="24"/>
        </w:rPr>
        <w:t>CORRELACIONADAS,</w:t>
      </w:r>
      <w:r>
        <w:rPr>
          <w:spacing w:val="56"/>
          <w:w w:val="150"/>
          <w:sz w:val="24"/>
        </w:rPr>
        <w:t> </w:t>
      </w:r>
      <w:r>
        <w:rPr>
          <w:sz w:val="24"/>
        </w:rPr>
        <w:t>E</w:t>
      </w:r>
      <w:r>
        <w:rPr>
          <w:spacing w:val="57"/>
          <w:w w:val="150"/>
          <w:sz w:val="24"/>
        </w:rPr>
        <w:t> </w:t>
      </w:r>
      <w:r>
        <w:rPr>
          <w:sz w:val="24"/>
        </w:rPr>
        <w:t>DÁ</w:t>
      </w:r>
      <w:r>
        <w:rPr>
          <w:spacing w:val="52"/>
          <w:w w:val="150"/>
          <w:sz w:val="24"/>
        </w:rPr>
        <w:t> </w:t>
      </w:r>
      <w:r>
        <w:rPr>
          <w:sz w:val="24"/>
        </w:rPr>
        <w:t>OUTRAS</w:t>
      </w:r>
      <w:r>
        <w:rPr>
          <w:spacing w:val="56"/>
          <w:w w:val="150"/>
          <w:sz w:val="24"/>
        </w:rPr>
        <w:t> </w:t>
      </w:r>
      <w:r>
        <w:rPr>
          <w:sz w:val="24"/>
        </w:rPr>
        <w:t>PROVIDÊNCIAS.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Aonde</w:t>
      </w:r>
    </w:p>
    <w:p>
      <w:pPr>
        <w:pStyle w:val="BodyText"/>
        <w:spacing w:line="360" w:lineRule="auto" w:before="2"/>
        <w:ind w:left="2" w:right="137"/>
        <w:jc w:val="both"/>
      </w:pPr>
      <w:r>
        <w:rPr/>
        <w:t>esteve em pauta na 7ª (sétima) reunião ordinária do segundo período legislativo. A comissão está analisando e debatendo o projeto de lei nº.036/2023 de autoria do </w:t>
      </w:r>
      <w:r>
        <w:rPr>
          <w:rFonts w:ascii="Arial" w:hAnsi="Arial"/>
          <w:b/>
        </w:rPr>
        <w:t>executivo</w:t>
      </w:r>
      <w:r>
        <w:rPr/>
        <w:t>, que estima receita e fixa despesa do município de Carnaúba dos Dantas/RN, para o exercício de 2024, o mesmo continuará sendo analisado na comissão. Sobre o projeto de lei nº037/2023 de</w:t>
      </w:r>
    </w:p>
    <w:p>
      <w:pPr>
        <w:pStyle w:val="BodyText"/>
        <w:spacing w:after="0" w:line="360" w:lineRule="auto"/>
        <w:jc w:val="both"/>
        <w:sectPr>
          <w:type w:val="continuous"/>
          <w:pgSz w:w="11910" w:h="16840"/>
          <w:pgMar w:top="1320" w:bottom="280" w:left="1700" w:right="1559"/>
        </w:sectPr>
      </w:pPr>
    </w:p>
    <w:p>
      <w:pPr>
        <w:pStyle w:val="BodyText"/>
        <w:spacing w:line="360" w:lineRule="auto" w:before="75"/>
        <w:ind w:left="2" w:right="136"/>
        <w:jc w:val="both"/>
      </w:pPr>
      <w:r>
        <w:rPr/>
        <w:t>autoria do </w:t>
      </w:r>
      <w:r>
        <w:rPr>
          <w:rFonts w:ascii="Arial" w:hAnsi="Arial"/>
          <w:b/>
        </w:rPr>
        <w:t>executivo</w:t>
      </w:r>
      <w:r>
        <w:rPr/>
        <w:t>, que autoriza e regulamenta o repasse dos recursos recebidos da união para cumprimento da assistência financeira complementar de que trata a emenda constitucional nº 127/2022 pelo poder executivo municipal e</w:t>
      </w:r>
      <w:r>
        <w:rPr>
          <w:spacing w:val="-1"/>
        </w:rPr>
        <w:t> </w:t>
      </w:r>
      <w:r>
        <w:rPr/>
        <w:t>dá</w:t>
      </w:r>
      <w:r>
        <w:rPr>
          <w:spacing w:val="-2"/>
        </w:rPr>
        <w:t> </w:t>
      </w:r>
      <w:r>
        <w:rPr/>
        <w:t>outras</w:t>
      </w:r>
      <w:r>
        <w:rPr>
          <w:spacing w:val="-4"/>
        </w:rPr>
        <w:t> </w:t>
      </w:r>
      <w:r>
        <w:rPr/>
        <w:t>providências,</w:t>
      </w:r>
      <w:r>
        <w:rPr>
          <w:spacing w:val="-2"/>
        </w:rPr>
        <w:t> </w:t>
      </w:r>
      <w:r>
        <w:rPr/>
        <w:t>esse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foi</w:t>
      </w:r>
      <w:r>
        <w:rPr>
          <w:spacing w:val="-2"/>
        </w:rPr>
        <w:t> </w:t>
      </w:r>
      <w:r>
        <w:rPr/>
        <w:t>analisado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discutido com</w:t>
      </w:r>
      <w:r>
        <w:rPr>
          <w:spacing w:val="-1"/>
        </w:rPr>
        <w:t> </w:t>
      </w:r>
      <w:r>
        <w:rPr/>
        <w:t>o Assessor Jurídico senhor </w:t>
      </w:r>
      <w:r>
        <w:rPr>
          <w:rFonts w:ascii="Arial" w:hAnsi="Arial"/>
          <w:b/>
        </w:rPr>
        <w:t>Rubens Dantas de Carvalho, </w:t>
      </w:r>
      <w:r>
        <w:rPr/>
        <w:t>com a presença da Presidente </w:t>
      </w:r>
      <w:r>
        <w:rPr>
          <w:rFonts w:ascii="Arial" w:hAnsi="Arial"/>
          <w:b/>
        </w:rPr>
        <w:t>Marli de Medeiros Dantas, </w:t>
      </w:r>
      <w:r>
        <w:rPr/>
        <w:t>vereadores, Secretário de Saúde e do presidente do Sindicato dos Servidores de Carnaúba dos Dantas. O assessor jurídico fez uma breve explanação sobre o citado projeto, aonde passou para</w:t>
      </w:r>
      <w:r>
        <w:rPr>
          <w:spacing w:val="40"/>
        </w:rPr>
        <w:t> </w:t>
      </w:r>
      <w:r>
        <w:rPr/>
        <w:t>os vereadores que esse projeto não é o piso salarial e sim a autorização do repasse</w:t>
      </w:r>
      <w:r>
        <w:rPr>
          <w:spacing w:val="40"/>
        </w:rPr>
        <w:t> </w:t>
      </w:r>
      <w:r>
        <w:rPr/>
        <w:t>da União. O</w:t>
      </w:r>
      <w:r>
        <w:rPr>
          <w:spacing w:val="-4"/>
        </w:rPr>
        <w:t> </w:t>
      </w:r>
      <w:r>
        <w:rPr/>
        <w:t>funcionário do</w:t>
      </w:r>
      <w:r>
        <w:rPr>
          <w:spacing w:val="-2"/>
        </w:rPr>
        <w:t> </w:t>
      </w:r>
      <w:r>
        <w:rPr/>
        <w:t>Sindicato dos</w:t>
      </w:r>
      <w:r>
        <w:rPr>
          <w:spacing w:val="-2"/>
        </w:rPr>
        <w:t> </w:t>
      </w:r>
      <w:r>
        <w:rPr/>
        <w:t>Servidores de Carnaúba dos Dantas senhor </w:t>
      </w:r>
      <w:r>
        <w:rPr>
          <w:rFonts w:ascii="Arial" w:hAnsi="Arial"/>
          <w:b/>
        </w:rPr>
        <w:t>Marcos Leandro Dantas </w:t>
      </w:r>
      <w:r>
        <w:rPr/>
        <w:t>usou da palavra disse que o jurídico do sindicato dos servidores não concorda com o projeto do jeito que se encontra, pois o plano</w:t>
      </w:r>
      <w:r>
        <w:rPr>
          <w:spacing w:val="-1"/>
        </w:rPr>
        <w:t> </w:t>
      </w:r>
      <w:r>
        <w:rPr/>
        <w:t>de cargos e salários dos servidores está defasado e que o quinquênio não deveria entrar como insalubridade.</w:t>
      </w:r>
      <w:r>
        <w:rPr>
          <w:spacing w:val="40"/>
        </w:rPr>
        <w:t> </w:t>
      </w:r>
      <w:r>
        <w:rPr/>
        <w:t>O Secretário de Saúde senhor </w:t>
      </w:r>
      <w:r>
        <w:rPr>
          <w:rFonts w:ascii="Arial" w:hAnsi="Arial"/>
          <w:b/>
        </w:rPr>
        <w:t>Luís Eduardo </w:t>
      </w:r>
      <w:r>
        <w:rPr/>
        <w:t>também usou da palavra e comentou que infelizmente o sistema </w:t>
      </w:r>
      <w:r>
        <w:rPr>
          <w:rFonts w:ascii="Arial" w:hAnsi="Arial"/>
          <w:b/>
        </w:rPr>
        <w:t>INVESTSUS </w:t>
      </w:r>
      <w:r>
        <w:rPr/>
        <w:t>era </w:t>
      </w:r>
      <w:r>
        <w:rPr>
          <w:sz w:val="22"/>
        </w:rPr>
        <w:t>quem fazia todo o processo. </w:t>
      </w:r>
      <w:r>
        <w:rPr/>
        <w:t>Os vereadores fizeram algumas indagações, aonde o jurídico da casa prontamente respondeu a todos e sugeriu que o Art.4º fosse alterado e</w:t>
      </w:r>
      <w:r>
        <w:rPr>
          <w:spacing w:val="40"/>
        </w:rPr>
        <w:t> </w:t>
      </w:r>
      <w:r>
        <w:rPr/>
        <w:t>que retirasse o quinquênio do projeto para não vir prejudicar aqueles funcionários que têm muitos anos de carreira, onde todos chegaram a conclusão que seria o melhor para a classe de enfermagem. Quanto ao projeto de lei complementar</w:t>
      </w:r>
      <w:r>
        <w:rPr>
          <w:spacing w:val="-2"/>
        </w:rPr>
        <w:t> </w:t>
      </w:r>
      <w:r>
        <w:rPr/>
        <w:t>nº 041/2023 de autoria da </w:t>
      </w:r>
      <w:r>
        <w:rPr>
          <w:rFonts w:ascii="Arial" w:hAnsi="Arial"/>
          <w:b/>
        </w:rPr>
        <w:t>Mesa Diretora </w:t>
      </w:r>
      <w:r>
        <w:rPr/>
        <w:t>que dispõe da estrutura</w:t>
      </w:r>
      <w:r>
        <w:rPr>
          <w:spacing w:val="-1"/>
        </w:rPr>
        <w:t> </w:t>
      </w:r>
      <w:r>
        <w:rPr/>
        <w:t>organizacional da 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 Carnaúba dos Dantas/RN, que cria o quadro geral de cargos permanentes dos servidores efetivos da Câmara Municipal. Pelo exposto, é correto dizer que o Projeto em tela respeita a legislação constitucional e infraconstitucional, aplicando o princípio da legalidade no projeto de lei complementar, bem como apresenta o princípio da simetria da Constituição Federal de 1988. Portanto, o projeto respeitou-se a Lei Orgânica do Município de Carnaúba dos Dantas, o regimento interno e a técnica legislativa, sendo encaminhado para análise em plenária. O presente relato opina UNANIMENTE FAVORÁVEL pela sua aprovação.. O Presidente devolve os projetos para discussão e debate em plenária, para ser discutido e votado com o voto individual dos 09 (nove) vereadores desta Casa Legislativa para aprovação final. Não havendo mais nada</w:t>
      </w:r>
      <w:r>
        <w:rPr>
          <w:spacing w:val="67"/>
          <w:w w:val="150"/>
        </w:rPr>
        <w:t> </w:t>
      </w:r>
      <w:r>
        <w:rPr/>
        <w:t>a</w:t>
      </w:r>
      <w:r>
        <w:rPr>
          <w:spacing w:val="68"/>
          <w:w w:val="150"/>
        </w:rPr>
        <w:t> </w:t>
      </w:r>
      <w:r>
        <w:rPr/>
        <w:t>ser</w:t>
      </w:r>
      <w:r>
        <w:rPr>
          <w:spacing w:val="66"/>
          <w:w w:val="150"/>
        </w:rPr>
        <w:t> </w:t>
      </w:r>
      <w:r>
        <w:rPr/>
        <w:t>discutido</w:t>
      </w:r>
      <w:r>
        <w:rPr>
          <w:spacing w:val="68"/>
          <w:w w:val="150"/>
        </w:rPr>
        <w:t> </w:t>
      </w:r>
      <w:r>
        <w:rPr/>
        <w:t>o</w:t>
      </w:r>
      <w:r>
        <w:rPr>
          <w:spacing w:val="67"/>
          <w:w w:val="150"/>
        </w:rPr>
        <w:t> </w:t>
      </w:r>
      <w:r>
        <w:rPr/>
        <w:t>senhor</w:t>
      </w:r>
      <w:r>
        <w:rPr>
          <w:spacing w:val="67"/>
          <w:w w:val="150"/>
        </w:rPr>
        <w:t> </w:t>
      </w:r>
      <w:r>
        <w:rPr/>
        <w:t>Presidente</w:t>
      </w:r>
      <w:r>
        <w:rPr>
          <w:spacing w:val="66"/>
          <w:w w:val="150"/>
        </w:rPr>
        <w:t> </w:t>
      </w:r>
      <w:r>
        <w:rPr/>
        <w:t>encerrou</w:t>
      </w:r>
      <w:r>
        <w:rPr>
          <w:spacing w:val="67"/>
          <w:w w:val="150"/>
        </w:rPr>
        <w:t> </w:t>
      </w:r>
      <w:r>
        <w:rPr/>
        <w:t>juntamente</w:t>
      </w:r>
      <w:r>
        <w:rPr>
          <w:spacing w:val="67"/>
          <w:w w:val="150"/>
        </w:rPr>
        <w:t> </w:t>
      </w:r>
      <w:r>
        <w:rPr/>
        <w:t>com</w:t>
      </w:r>
      <w:r>
        <w:rPr>
          <w:spacing w:val="66"/>
          <w:w w:val="150"/>
        </w:rPr>
        <w:t> </w:t>
      </w:r>
      <w:r>
        <w:rPr>
          <w:spacing w:val="-5"/>
        </w:rPr>
        <w:t>os</w:t>
      </w:r>
    </w:p>
    <w:p>
      <w:pPr>
        <w:pStyle w:val="BodyText"/>
        <w:spacing w:after="0" w:line="360" w:lineRule="auto"/>
        <w:jc w:val="both"/>
        <w:sectPr>
          <w:pgSz w:w="11910" w:h="16840"/>
          <w:pgMar w:top="1320" w:bottom="280" w:left="1700" w:right="1559"/>
        </w:sectPr>
      </w:pPr>
    </w:p>
    <w:p>
      <w:pPr>
        <w:spacing w:line="360" w:lineRule="auto" w:before="75"/>
        <w:ind w:left="2" w:right="0" w:firstLine="0"/>
        <w:jc w:val="left"/>
        <w:rPr>
          <w:sz w:val="22"/>
        </w:rPr>
      </w:pPr>
      <w:r>
        <w:rPr>
          <w:sz w:val="24"/>
        </w:rPr>
        <w:t>membros da comissão a reunião. Eu, Bárbara de Medeiros Dantas, Relatora</w:t>
      </w:r>
      <w:r>
        <w:rPr>
          <w:sz w:val="22"/>
        </w:rPr>
        <w:t>,</w:t>
      </w:r>
      <w:r>
        <w:rPr>
          <w:spacing w:val="40"/>
          <w:sz w:val="22"/>
        </w:rPr>
        <w:t> </w:t>
      </w:r>
      <w:r>
        <w:rPr>
          <w:sz w:val="22"/>
        </w:rPr>
        <w:t>desta Comissão lavrei-a no dia 14 de setembro de 2023.</w:t>
      </w:r>
    </w:p>
    <w:p>
      <w:pPr>
        <w:pStyle w:val="BodyText"/>
        <w:spacing w:before="0"/>
      </w:pPr>
    </w:p>
    <w:p>
      <w:pPr>
        <w:pStyle w:val="BodyText"/>
        <w:spacing w:before="268"/>
      </w:pPr>
    </w:p>
    <w:p>
      <w:pPr>
        <w:spacing w:before="0"/>
        <w:ind w:left="1" w:right="13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BodyText"/>
        <w:spacing w:before="139"/>
        <w:ind w:right="138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spacing w:before="1"/>
        <w:ind w:left="2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Bárbara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Medeiros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pStyle w:val="BodyText"/>
        <w:spacing w:before="129"/>
        <w:ind w:left="2" w:right="138"/>
        <w:jc w:val="center"/>
      </w:pPr>
      <w:r>
        <w:rPr>
          <w:spacing w:val="-2"/>
        </w:rPr>
        <w:t>Relator</w:t>
      </w:r>
    </w:p>
    <w:p>
      <w:pPr>
        <w:pStyle w:val="BodyText"/>
      </w:pPr>
    </w:p>
    <w:p>
      <w:pPr>
        <w:spacing w:before="0"/>
        <w:ind w:left="5" w:right="13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Clésio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Nelson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Dantas</w:t>
      </w:r>
    </w:p>
    <w:p>
      <w:pPr>
        <w:pStyle w:val="BodyText"/>
        <w:spacing w:before="130"/>
        <w:ind w:left="4" w:right="138"/>
        <w:jc w:val="center"/>
      </w:pPr>
      <w:r>
        <w:rPr>
          <w:spacing w:val="-2"/>
        </w:rPr>
        <w:t>Membro</w:t>
      </w:r>
    </w:p>
    <w:sectPr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73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2025-08-07T12:28:53Z</dcterms:created>
  <dcterms:modified xsi:type="dcterms:W3CDTF">2025-08-07T12:28:53Z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