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64B2EE4B" w:rsidR="00636751" w:rsidRPr="00F919C6" w:rsidRDefault="008078F2" w:rsidP="009D4DF2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6251DB">
        <w:rPr>
          <w:sz w:val="24"/>
          <w:szCs w:val="24"/>
        </w:rPr>
        <w:t>5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446311">
        <w:rPr>
          <w:sz w:val="24"/>
          <w:szCs w:val="24"/>
        </w:rPr>
        <w:t>quarta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9B3726">
        <w:rPr>
          <w:sz w:val="24"/>
          <w:szCs w:val="24"/>
        </w:rPr>
        <w:t>, e Comissão de Fianças e Orçamento</w:t>
      </w:r>
      <w:r w:rsidR="00EB67D9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6251DB">
        <w:rPr>
          <w:sz w:val="24"/>
          <w:szCs w:val="24"/>
        </w:rPr>
        <w:t>14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6251DB">
        <w:rPr>
          <w:sz w:val="24"/>
          <w:szCs w:val="24"/>
        </w:rPr>
        <w:t>quatoze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446311">
        <w:rPr>
          <w:sz w:val="24"/>
          <w:szCs w:val="24"/>
        </w:rPr>
        <w:t>outubro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BD4703">
        <w:rPr>
          <w:sz w:val="24"/>
          <w:szCs w:val="24"/>
        </w:rPr>
        <w:t>09</w:t>
      </w:r>
      <w:r w:rsidRPr="00B8011E">
        <w:rPr>
          <w:sz w:val="24"/>
          <w:szCs w:val="24"/>
        </w:rPr>
        <w:t>:</w:t>
      </w:r>
      <w:r w:rsidR="00BD4703">
        <w:rPr>
          <w:sz w:val="24"/>
          <w:szCs w:val="24"/>
        </w:rPr>
        <w:t>3</w:t>
      </w:r>
      <w:r w:rsidR="009B4AB5">
        <w:rPr>
          <w:sz w:val="24"/>
          <w:szCs w:val="24"/>
        </w:rPr>
        <w:t>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BD4703">
        <w:rPr>
          <w:sz w:val="24"/>
          <w:szCs w:val="24"/>
        </w:rPr>
        <w:t>nove</w:t>
      </w:r>
      <w:r w:rsidRPr="00B8011E">
        <w:rPr>
          <w:sz w:val="24"/>
          <w:szCs w:val="24"/>
        </w:rPr>
        <w:t>) horas</w:t>
      </w:r>
      <w:r w:rsidR="00BD4703">
        <w:rPr>
          <w:sz w:val="24"/>
          <w:szCs w:val="24"/>
        </w:rPr>
        <w:t xml:space="preserve"> e (trinta) minutos</w:t>
      </w:r>
      <w:r w:rsidRPr="00B8011E">
        <w:rPr>
          <w:sz w:val="24"/>
          <w:szCs w:val="24"/>
        </w:rPr>
        <w:t>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>, Jemmifrna da Silva Dantas e Jardel Dantas da Silva</w:t>
      </w:r>
      <w:r w:rsidR="00EB67D9">
        <w:rPr>
          <w:sz w:val="24"/>
          <w:szCs w:val="24"/>
        </w:rPr>
        <w:t xml:space="preserve">. </w:t>
      </w:r>
      <w:r w:rsidR="00992B25">
        <w:rPr>
          <w:sz w:val="24"/>
          <w:szCs w:val="24"/>
        </w:rPr>
        <w:t xml:space="preserve"> </w:t>
      </w:r>
      <w:r w:rsidR="00770E22">
        <w:rPr>
          <w:color w:val="000000" w:themeColor="text1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No início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da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reunião,</w:t>
      </w:r>
      <w:r w:rsidR="00770E22" w:rsidRPr="00B8011E">
        <w:rPr>
          <w:spacing w:val="80"/>
          <w:sz w:val="24"/>
          <w:szCs w:val="24"/>
        </w:rPr>
        <w:t xml:space="preserve"> </w:t>
      </w:r>
      <w:r w:rsidR="00446311">
        <w:rPr>
          <w:sz w:val="24"/>
          <w:szCs w:val="24"/>
        </w:rPr>
        <w:t xml:space="preserve"> a acessora jurídica fez a explanação dos projetos propostos,</w:t>
      </w:r>
      <w:r w:rsidR="00761B10">
        <w:rPr>
          <w:sz w:val="24"/>
          <w:szCs w:val="24"/>
        </w:rPr>
        <w:t xml:space="preserve"> e </w:t>
      </w:r>
      <w:r w:rsidR="00770E22" w:rsidRPr="00B8011E">
        <w:rPr>
          <w:sz w:val="24"/>
          <w:szCs w:val="24"/>
        </w:rPr>
        <w:t>solicitou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que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os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membros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da</w:t>
      </w:r>
      <w:r w:rsidR="00446311">
        <w:rPr>
          <w:sz w:val="24"/>
          <w:szCs w:val="24"/>
        </w:rPr>
        <w:t>s</w:t>
      </w:r>
      <w:r w:rsidR="00770E22" w:rsidRPr="00B8011E">
        <w:rPr>
          <w:sz w:val="24"/>
          <w:szCs w:val="24"/>
        </w:rPr>
        <w:t xml:space="preserve"> comis</w:t>
      </w:r>
      <w:r w:rsidR="00446311">
        <w:rPr>
          <w:sz w:val="24"/>
          <w:szCs w:val="24"/>
        </w:rPr>
        <w:t>sões</w:t>
      </w:r>
      <w:r w:rsidR="00770E22" w:rsidRPr="00B8011E">
        <w:rPr>
          <w:sz w:val="24"/>
          <w:szCs w:val="24"/>
        </w:rPr>
        <w:t xml:space="preserve"> procedessem</w:t>
      </w:r>
      <w:r w:rsidR="00770E22">
        <w:rPr>
          <w:sz w:val="24"/>
          <w:szCs w:val="24"/>
        </w:rPr>
        <w:t>, sequencialmente,</w:t>
      </w:r>
      <w:r w:rsidR="00770E22" w:rsidRPr="00B8011E">
        <w:rPr>
          <w:sz w:val="24"/>
          <w:szCs w:val="24"/>
        </w:rPr>
        <w:t xml:space="preserve"> com a anális</w:t>
      </w:r>
      <w:r w:rsidR="006251DB">
        <w:rPr>
          <w:sz w:val="24"/>
          <w:szCs w:val="24"/>
        </w:rPr>
        <w:t xml:space="preserve">e </w:t>
      </w:r>
      <w:r w:rsidR="00446311">
        <w:rPr>
          <w:sz w:val="24"/>
          <w:szCs w:val="24"/>
        </w:rPr>
        <w:t xml:space="preserve">e discussões </w:t>
      </w:r>
      <w:r w:rsidR="00770E22" w:rsidRPr="00B8011E">
        <w:rPr>
          <w:sz w:val="24"/>
          <w:szCs w:val="24"/>
        </w:rPr>
        <w:t xml:space="preserve"> dos projetos </w:t>
      </w:r>
      <w:r w:rsidR="00446311">
        <w:rPr>
          <w:sz w:val="24"/>
          <w:szCs w:val="24"/>
        </w:rPr>
        <w:t>apresentados</w:t>
      </w:r>
      <w:r w:rsidR="00770E22">
        <w:rPr>
          <w:sz w:val="24"/>
          <w:szCs w:val="24"/>
        </w:rPr>
        <w:t>:</w:t>
      </w:r>
      <w:r w:rsidR="00770E22" w:rsidRPr="00BD4703">
        <w:t xml:space="preserve"> </w:t>
      </w:r>
      <w:r w:rsidR="006251DB" w:rsidRPr="006251DB">
        <w:rPr>
          <w:b/>
          <w:bCs/>
          <w:lang w:val="pt-BR"/>
        </w:rPr>
        <w:t xml:space="preserve">PROJETO DE LEI ORDINÁRIA 046/2025 - DE AUTORIA DA EDIL BÁRBARA DE MEDEIROS DANTAS, </w:t>
      </w:r>
      <w:r w:rsidR="006251DB" w:rsidRPr="00B675DB">
        <w:rPr>
          <w:lang w:val="pt-BR"/>
        </w:rPr>
        <w:t>INSTITUI, NO ÂMBITO DO MUNICÍPIO DE CARNAÚBA DOS DANTAS/RN, A INICIATIVA MUNICIPAL DE EDUCAÇÃO FISCAL E DÁ OUTRAS PROVIDÊNCIAS.</w:t>
      </w:r>
      <w:r w:rsidR="006251DB" w:rsidRPr="00B675DB">
        <w:rPr>
          <w:lang w:val="pt-BR"/>
        </w:rPr>
        <w:t xml:space="preserve"> </w:t>
      </w:r>
      <w:r w:rsidR="006251DB" w:rsidRPr="006251DB">
        <w:rPr>
          <w:b/>
          <w:bCs/>
          <w:lang w:val="pt-BR"/>
        </w:rPr>
        <w:t xml:space="preserve">PROJETO DE LEI COMPLEMENTAR </w:t>
      </w:r>
      <w:r w:rsidR="00B675DB">
        <w:rPr>
          <w:b/>
          <w:bCs/>
          <w:lang w:val="pt-BR"/>
        </w:rPr>
        <w:t>0</w:t>
      </w:r>
      <w:r w:rsidR="006251DB" w:rsidRPr="006251DB">
        <w:rPr>
          <w:b/>
          <w:bCs/>
          <w:lang w:val="pt-BR"/>
        </w:rPr>
        <w:t xml:space="preserve">07/2025 - DE AUTORIA DO EXECUTIVO, </w:t>
      </w:r>
      <w:r w:rsidR="006251DB" w:rsidRPr="006251DB">
        <w:rPr>
          <w:lang w:val="pt-BR"/>
        </w:rPr>
        <w:t>“CRIA CARGOS DE PROVIMENTO EFETIVO EM OBSERVÂNCIA A LEI Nº 1367/2025, REGULAMENTA REQUISITOS E ATRIBUIÇÕES, AJUSTA CARGOS, ALTERA OS ANEXOS DA LEI COMPLEMENTAR 040/2023 E DÁ OUTRAS PROVIDÊNCIAS.”</w:t>
      </w:r>
      <w:r w:rsidR="006251DB" w:rsidRPr="006251DB">
        <w:rPr>
          <w:b/>
          <w:bCs/>
          <w:lang w:val="pt-BR"/>
        </w:rPr>
        <w:t xml:space="preserve"> </w:t>
      </w:r>
      <w:r w:rsidR="006251DB" w:rsidRPr="006251DB">
        <w:rPr>
          <w:b/>
          <w:bCs/>
          <w:lang w:val="pt-BR"/>
        </w:rPr>
        <w:t>PROJETO DE RESOLUÇÃO 010/2025 - DE AUTORIA DO EDIL JEMMIFRAN DA SILVA DANTAS</w:t>
      </w:r>
      <w:r w:rsidR="006251DB" w:rsidRPr="006251DB">
        <w:rPr>
          <w:lang w:val="pt-BR"/>
        </w:rPr>
        <w:t>, “INSTITUI, NO ÂMBITO DA CÂMARA MUNICIPAL DE CARNAÚBA DOS DANTAS, A MEDALHA DE HONRA AO MÉRITO “JOSÉ BARBOSA FILHO – BANDEIRA” E DÁ OUTRAS PROVIDÊNCIAS.”</w:t>
      </w:r>
      <w:r w:rsidR="006B21C0">
        <w:rPr>
          <w:lang w:val="pt-BR"/>
        </w:rPr>
        <w:t xml:space="preserve"> Após apresentação, a edil Bárbara de Medeiros Dantas, autora do PLO 046/2025, solicitou que o referido projeto não entrasse na ordem do dia da 11ª sessão ordinária, justificando necessidade de ajustes redacionais. A proposta foi acatada pela Comissão competente.</w:t>
      </w:r>
      <w:r w:rsidR="006525DC">
        <w:rPr>
          <w:lang w:val="pt-BR"/>
        </w:rPr>
        <w:t xml:space="preserve"> </w:t>
      </w:r>
      <w:r w:rsidR="00950907">
        <w:rPr>
          <w:lang w:val="pt-BR"/>
        </w:rPr>
        <w:t>Quanto ao projeto complementar 007/2025, a assessora jurídica identificou algumas áreas necessitadas de ajustes redacionais, e expôs às comissões</w:t>
      </w:r>
      <w:r w:rsidR="00CD1899">
        <w:rPr>
          <w:lang w:val="pt-BR"/>
        </w:rPr>
        <w:t>. Diante do apresentado, as Comissões presentes aprovaram o envio de ofício ao executivo requerendo esclarecimentos e ajustes redacionais, os quais constarão em ofício. Com relação ao Projeto de resolução 010/2025, não houve observações de inconstitucionalidade ou necessidade de ajustes redacionais, recebendo, assim, parecer favorável e unânime dos membros da comissão.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Presidente</w:t>
      </w:r>
      <w:r w:rsidR="00386715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devolve</w:t>
      </w:r>
      <w:r w:rsidR="00D12B9B">
        <w:rPr>
          <w:sz w:val="24"/>
          <w:szCs w:val="24"/>
        </w:rPr>
        <w:t>ram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os projetos para serem discutidos e votados com o voto individual dos 09 (nove) vereadores desta Casa Legislativa para aprovação final.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</w:t>
      </w:r>
      <w:r w:rsidRPr="00B8011E">
        <w:rPr>
          <w:sz w:val="24"/>
          <w:szCs w:val="24"/>
        </w:rPr>
        <w:lastRenderedPageBreak/>
        <w:t xml:space="preserve">presente ata no dia </w:t>
      </w:r>
      <w:r w:rsidR="00CD1899">
        <w:rPr>
          <w:sz w:val="24"/>
          <w:szCs w:val="24"/>
        </w:rPr>
        <w:t>14</w:t>
      </w:r>
      <w:r w:rsidRPr="00B8011E">
        <w:rPr>
          <w:sz w:val="24"/>
          <w:szCs w:val="24"/>
        </w:rPr>
        <w:t xml:space="preserve"> de </w:t>
      </w:r>
      <w:r w:rsidR="001E7D28">
        <w:rPr>
          <w:sz w:val="24"/>
          <w:szCs w:val="24"/>
        </w:rPr>
        <w:t>outubro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que,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 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17741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C3499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7067B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 w:rsidP="006A3F7A">
      <w:pPr>
        <w:pStyle w:val="Corpodetexto"/>
        <w:spacing w:before="1" w:line="480" w:lineRule="auto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735CD70" w14:textId="4E55509A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F697D84" w14:textId="133D384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sectPr w:rsidR="00D12B9B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650D9"/>
    <w:rsid w:val="00073A34"/>
    <w:rsid w:val="00073C8D"/>
    <w:rsid w:val="00082BAF"/>
    <w:rsid w:val="00091E44"/>
    <w:rsid w:val="00097207"/>
    <w:rsid w:val="000A71DC"/>
    <w:rsid w:val="00125730"/>
    <w:rsid w:val="0013277A"/>
    <w:rsid w:val="001328F1"/>
    <w:rsid w:val="00143B59"/>
    <w:rsid w:val="0015100C"/>
    <w:rsid w:val="0016485E"/>
    <w:rsid w:val="001C1A76"/>
    <w:rsid w:val="001E7D28"/>
    <w:rsid w:val="001F33CB"/>
    <w:rsid w:val="0021025C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86715"/>
    <w:rsid w:val="003A2053"/>
    <w:rsid w:val="003A75F5"/>
    <w:rsid w:val="003C0656"/>
    <w:rsid w:val="003C5DEA"/>
    <w:rsid w:val="003D26A0"/>
    <w:rsid w:val="003E44A3"/>
    <w:rsid w:val="003E5EF6"/>
    <w:rsid w:val="003F3DD1"/>
    <w:rsid w:val="00400390"/>
    <w:rsid w:val="0041310D"/>
    <w:rsid w:val="00427446"/>
    <w:rsid w:val="00430660"/>
    <w:rsid w:val="00433740"/>
    <w:rsid w:val="00446311"/>
    <w:rsid w:val="00446493"/>
    <w:rsid w:val="00491924"/>
    <w:rsid w:val="00497B18"/>
    <w:rsid w:val="004A5AE4"/>
    <w:rsid w:val="004B1755"/>
    <w:rsid w:val="004C5162"/>
    <w:rsid w:val="004F1B6C"/>
    <w:rsid w:val="00505AE7"/>
    <w:rsid w:val="0051480E"/>
    <w:rsid w:val="005302C7"/>
    <w:rsid w:val="005308CB"/>
    <w:rsid w:val="0055476E"/>
    <w:rsid w:val="005601FF"/>
    <w:rsid w:val="0058009A"/>
    <w:rsid w:val="00591DB9"/>
    <w:rsid w:val="005D4402"/>
    <w:rsid w:val="005F0302"/>
    <w:rsid w:val="006251DB"/>
    <w:rsid w:val="00636751"/>
    <w:rsid w:val="006525DC"/>
    <w:rsid w:val="006722CB"/>
    <w:rsid w:val="00680A1D"/>
    <w:rsid w:val="00687E05"/>
    <w:rsid w:val="006A026A"/>
    <w:rsid w:val="006A3F7A"/>
    <w:rsid w:val="006B01FC"/>
    <w:rsid w:val="006B21C0"/>
    <w:rsid w:val="006B7738"/>
    <w:rsid w:val="006B77F7"/>
    <w:rsid w:val="006E4963"/>
    <w:rsid w:val="006F0A8C"/>
    <w:rsid w:val="00725D3E"/>
    <w:rsid w:val="00761B10"/>
    <w:rsid w:val="007666F7"/>
    <w:rsid w:val="00766E49"/>
    <w:rsid w:val="00770BD1"/>
    <w:rsid w:val="00770E22"/>
    <w:rsid w:val="007841AF"/>
    <w:rsid w:val="007A1145"/>
    <w:rsid w:val="007D5EA5"/>
    <w:rsid w:val="007D6731"/>
    <w:rsid w:val="008078F2"/>
    <w:rsid w:val="00826743"/>
    <w:rsid w:val="008466D7"/>
    <w:rsid w:val="00851A7E"/>
    <w:rsid w:val="0086077D"/>
    <w:rsid w:val="008D0955"/>
    <w:rsid w:val="009063B5"/>
    <w:rsid w:val="00942A32"/>
    <w:rsid w:val="00950907"/>
    <w:rsid w:val="00966430"/>
    <w:rsid w:val="00966CC0"/>
    <w:rsid w:val="00992B25"/>
    <w:rsid w:val="00996D0F"/>
    <w:rsid w:val="009A7201"/>
    <w:rsid w:val="009B3726"/>
    <w:rsid w:val="009B4AB5"/>
    <w:rsid w:val="009D1446"/>
    <w:rsid w:val="009D16CB"/>
    <w:rsid w:val="009D4DF2"/>
    <w:rsid w:val="009E3361"/>
    <w:rsid w:val="00A136F7"/>
    <w:rsid w:val="00A23A34"/>
    <w:rsid w:val="00A27368"/>
    <w:rsid w:val="00A3139F"/>
    <w:rsid w:val="00A92948"/>
    <w:rsid w:val="00AB1303"/>
    <w:rsid w:val="00AB39FC"/>
    <w:rsid w:val="00AB51A4"/>
    <w:rsid w:val="00AC2416"/>
    <w:rsid w:val="00AF5BF7"/>
    <w:rsid w:val="00B072F6"/>
    <w:rsid w:val="00B41863"/>
    <w:rsid w:val="00B45B99"/>
    <w:rsid w:val="00B50997"/>
    <w:rsid w:val="00B6317F"/>
    <w:rsid w:val="00B675DB"/>
    <w:rsid w:val="00B723DC"/>
    <w:rsid w:val="00B766CE"/>
    <w:rsid w:val="00B8011E"/>
    <w:rsid w:val="00BA07D5"/>
    <w:rsid w:val="00BD4703"/>
    <w:rsid w:val="00BE3E8D"/>
    <w:rsid w:val="00BE52C4"/>
    <w:rsid w:val="00C00316"/>
    <w:rsid w:val="00C0149E"/>
    <w:rsid w:val="00C45BE8"/>
    <w:rsid w:val="00C47706"/>
    <w:rsid w:val="00CA487B"/>
    <w:rsid w:val="00CC39D6"/>
    <w:rsid w:val="00CD1899"/>
    <w:rsid w:val="00D03203"/>
    <w:rsid w:val="00D12B9B"/>
    <w:rsid w:val="00D1744F"/>
    <w:rsid w:val="00D5750B"/>
    <w:rsid w:val="00D874C3"/>
    <w:rsid w:val="00D97651"/>
    <w:rsid w:val="00DB63A7"/>
    <w:rsid w:val="00DD0A0A"/>
    <w:rsid w:val="00E232BB"/>
    <w:rsid w:val="00E43F3D"/>
    <w:rsid w:val="00EA7A91"/>
    <w:rsid w:val="00EB67D9"/>
    <w:rsid w:val="00F36766"/>
    <w:rsid w:val="00F55D06"/>
    <w:rsid w:val="00F70CFA"/>
    <w:rsid w:val="00F74652"/>
    <w:rsid w:val="00F7771C"/>
    <w:rsid w:val="00F8479E"/>
    <w:rsid w:val="00F919C6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119</cp:revision>
  <dcterms:created xsi:type="dcterms:W3CDTF">2025-08-08T12:05:00Z</dcterms:created>
  <dcterms:modified xsi:type="dcterms:W3CDTF">2025-10-14T15:18:00Z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