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01FACA8C" w:rsidR="00917627" w:rsidRPr="004B5121" w:rsidRDefault="00E44B9C" w:rsidP="003725DF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3F57BD" w:rsidRPr="00CB7073">
        <w:rPr>
          <w:rFonts w:ascii="Cambria" w:hAnsi="Cambria"/>
          <w:sz w:val="24"/>
          <w:szCs w:val="24"/>
        </w:rPr>
        <w:t>1</w:t>
      </w:r>
      <w:r w:rsidR="001F23DD">
        <w:rPr>
          <w:rFonts w:ascii="Cambria" w:hAnsi="Cambria"/>
          <w:sz w:val="24"/>
          <w:szCs w:val="24"/>
        </w:rPr>
        <w:t>5</w:t>
      </w:r>
      <w:r w:rsidRPr="00CB7073">
        <w:rPr>
          <w:rFonts w:ascii="Cambria" w:hAnsi="Cambria"/>
          <w:sz w:val="24"/>
          <w:szCs w:val="24"/>
        </w:rPr>
        <w:t>ª (</w:t>
      </w:r>
      <w:r w:rsidR="00AB2321" w:rsidRPr="00CB7073">
        <w:rPr>
          <w:rFonts w:ascii="Cambria" w:hAnsi="Cambria"/>
          <w:sz w:val="24"/>
          <w:szCs w:val="24"/>
        </w:rPr>
        <w:t xml:space="preserve">décima </w:t>
      </w:r>
      <w:r w:rsidR="007638F7">
        <w:rPr>
          <w:rFonts w:ascii="Cambria" w:hAnsi="Cambria"/>
          <w:sz w:val="24"/>
          <w:szCs w:val="24"/>
        </w:rPr>
        <w:t>q</w:t>
      </w:r>
      <w:r w:rsidR="001F23DD">
        <w:rPr>
          <w:rFonts w:ascii="Cambria" w:hAnsi="Cambria"/>
          <w:sz w:val="24"/>
          <w:szCs w:val="24"/>
        </w:rPr>
        <w:t>uita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  seguintes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="00132B48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 xml:space="preserve">missões de: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Final</w:t>
      </w:r>
      <w:r w:rsidR="007638F7">
        <w:rPr>
          <w:rFonts w:ascii="Cambria" w:hAnsi="Cambria"/>
          <w:sz w:val="24"/>
          <w:szCs w:val="24"/>
        </w:rPr>
        <w:t xml:space="preserve">; Finanças e Orçamentos; Educação, cultura, desporto, saúde, assistência e direitos humanos, </w:t>
      </w:r>
      <w:r w:rsidR="00F63A3E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7638F7">
        <w:rPr>
          <w:rFonts w:ascii="Cambria" w:hAnsi="Cambria"/>
          <w:sz w:val="24"/>
          <w:szCs w:val="24"/>
        </w:rPr>
        <w:t>1</w:t>
      </w:r>
      <w:r w:rsidR="001F23DD">
        <w:rPr>
          <w:rFonts w:ascii="Cambria" w:hAnsi="Cambria"/>
          <w:sz w:val="24"/>
          <w:szCs w:val="24"/>
        </w:rPr>
        <w:t>7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7638F7">
        <w:rPr>
          <w:rFonts w:ascii="Cambria" w:hAnsi="Cambria"/>
          <w:sz w:val="24"/>
          <w:szCs w:val="24"/>
        </w:rPr>
        <w:t>dez</w:t>
      </w:r>
      <w:r w:rsidR="001F23DD">
        <w:rPr>
          <w:rFonts w:ascii="Cambria" w:hAnsi="Cambria"/>
          <w:sz w:val="24"/>
          <w:szCs w:val="24"/>
        </w:rPr>
        <w:t>essete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312412" w:rsidRPr="00CB7073">
        <w:rPr>
          <w:rFonts w:ascii="Cambria" w:hAnsi="Cambria"/>
          <w:sz w:val="24"/>
          <w:szCs w:val="24"/>
        </w:rPr>
        <w:t>junho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3F57BD" w:rsidRPr="00CB7073">
        <w:rPr>
          <w:rFonts w:ascii="Cambria" w:hAnsi="Cambria"/>
          <w:sz w:val="24"/>
          <w:szCs w:val="24"/>
        </w:rPr>
        <w:t>5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3F57BD" w:rsidRPr="00CB7073">
        <w:rPr>
          <w:rFonts w:ascii="Cambria" w:hAnsi="Cambria"/>
          <w:sz w:val="24"/>
          <w:szCs w:val="24"/>
        </w:rPr>
        <w:t>cinco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Sala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dos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vereadores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38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 xml:space="preserve">, Jemmifran da Silva Dantas, Jardel Dantas da Silva, José Lúcio Silva, Luciano Francimaro Dantas.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5459EB">
        <w:rPr>
          <w:rFonts w:ascii="Cambria" w:hAnsi="Cambria"/>
          <w:sz w:val="24"/>
          <w:szCs w:val="24"/>
        </w:rPr>
        <w:t xml:space="preserve">: </w:t>
      </w:r>
      <w:r w:rsidR="005459EB" w:rsidRPr="005459EB">
        <w:rPr>
          <w:rFonts w:ascii="Cambria" w:hAnsi="Cambria"/>
          <w:b/>
          <w:bCs/>
          <w:u w:val="single"/>
          <w:lang w:val="pt-BR"/>
        </w:rPr>
        <w:t>PROJETO DE LEI ORDINÁRIA Nº 027 DE 2025</w:t>
      </w:r>
      <w:r w:rsidR="005459EB" w:rsidRPr="005459EB">
        <w:rPr>
          <w:rFonts w:ascii="Cambria" w:hAnsi="Cambria"/>
          <w:lang w:val="pt-BR"/>
        </w:rPr>
        <w:t xml:space="preserve"> - DE AUTORIA DO </w:t>
      </w:r>
      <w:r w:rsidR="005459EB" w:rsidRPr="005459EB">
        <w:rPr>
          <w:rFonts w:ascii="Cambria" w:hAnsi="Cambria"/>
          <w:b/>
          <w:bCs/>
          <w:lang w:val="pt-BR"/>
        </w:rPr>
        <w:t xml:space="preserve">EXECUTIVO </w:t>
      </w:r>
      <w:r w:rsidR="005459EB" w:rsidRPr="005459EB">
        <w:rPr>
          <w:rFonts w:ascii="Cambria" w:hAnsi="Cambria"/>
          <w:lang w:val="pt-BR"/>
        </w:rPr>
        <w:t>REGULAMENTA O REGIME DE PLANTÃO EVENTUAL DOS MOTORISTAS DE AMBULÂNCIA QUE EXERCEM SUA CARGA HORÁRIA EM REGIME DE PLANTÃO E DÁ OUTRAS PROVIDÊNCIAS.</w:t>
      </w:r>
      <w:r w:rsidR="005459EB">
        <w:rPr>
          <w:rFonts w:ascii="Cambria" w:hAnsi="Cambria"/>
          <w:lang w:val="pt-BR"/>
        </w:rPr>
        <w:t xml:space="preserve"> </w:t>
      </w:r>
      <w:r w:rsidR="005459EB" w:rsidRPr="005459EB">
        <w:rPr>
          <w:rFonts w:ascii="Cambria" w:hAnsi="Cambria"/>
          <w:b/>
          <w:bCs/>
          <w:u w:val="single"/>
        </w:rPr>
        <w:t>PROJETO DE LEI ORDINÁRIA Nº 028 DE 2025</w:t>
      </w:r>
      <w:r w:rsidR="005459EB" w:rsidRPr="005459EB">
        <w:rPr>
          <w:rFonts w:ascii="Cambria" w:hAnsi="Cambria"/>
        </w:rPr>
        <w:t xml:space="preserve"> - DE AUTORIA DO EDIL </w:t>
      </w:r>
      <w:r w:rsidR="005459EB" w:rsidRPr="005459EB">
        <w:rPr>
          <w:rFonts w:ascii="Cambria" w:hAnsi="Cambria"/>
          <w:b/>
          <w:bCs/>
        </w:rPr>
        <w:t>JARDEL DANTAS DA SILVA</w:t>
      </w:r>
      <w:r w:rsidR="005459EB" w:rsidRPr="005459EB">
        <w:rPr>
          <w:rFonts w:ascii="Cambria" w:hAnsi="Cambria"/>
        </w:rPr>
        <w:t>, “CONCEDE COMANDA DOM JOSÉ ADELINO DANTAS A SENHORA REGINA ELEONORA DANTAS, E DÁ OUTRAS PROVIDÊNCIAS”.</w:t>
      </w:r>
      <w:r w:rsidR="005459EB">
        <w:rPr>
          <w:rFonts w:ascii="Cambria" w:hAnsi="Cambria"/>
        </w:rPr>
        <w:t xml:space="preserve"> </w:t>
      </w:r>
      <w:r w:rsidR="005459EB" w:rsidRPr="005459EB">
        <w:rPr>
          <w:rFonts w:ascii="Cambria" w:hAnsi="Cambria"/>
          <w:b/>
          <w:bCs/>
          <w:u w:val="single"/>
          <w:lang w:val="pt-BR"/>
        </w:rPr>
        <w:t>PROJETO DE LEI ORDINÁRIA Nº 029 DE 2025</w:t>
      </w:r>
      <w:r w:rsidR="005459EB" w:rsidRPr="005459EB">
        <w:rPr>
          <w:rFonts w:ascii="Cambria" w:hAnsi="Cambria"/>
          <w:lang w:val="pt-BR"/>
        </w:rPr>
        <w:t xml:space="preserve"> - DE AUTORIA DO EDIL </w:t>
      </w:r>
      <w:r w:rsidR="005459EB" w:rsidRPr="005459EB">
        <w:rPr>
          <w:rFonts w:ascii="Cambria" w:hAnsi="Cambria"/>
          <w:b/>
          <w:bCs/>
          <w:lang w:val="pt-BR"/>
        </w:rPr>
        <w:t>JEMMIFRAN DA SILVA DANTAS</w:t>
      </w:r>
      <w:r w:rsidR="005459EB" w:rsidRPr="005459EB">
        <w:rPr>
          <w:rFonts w:ascii="Cambria" w:hAnsi="Cambria"/>
          <w:lang w:val="pt-BR"/>
        </w:rPr>
        <w:t>, “DISPÕE SOBRE A DENOMINAÇÃO DA TRAVESSA ALBINO OLIVEIRA DANTAS E DÁ OUTRAS PROVIDÊNCIAS”.</w:t>
      </w:r>
      <w:r w:rsidR="005459EB">
        <w:rPr>
          <w:rFonts w:ascii="Cambria" w:hAnsi="Cambria"/>
          <w:lang w:val="pt-BR"/>
        </w:rPr>
        <w:t xml:space="preserve"> </w:t>
      </w:r>
      <w:r w:rsidR="005459EB" w:rsidRPr="005459EB">
        <w:rPr>
          <w:rFonts w:ascii="Cambria" w:hAnsi="Cambria"/>
          <w:b/>
          <w:bCs/>
          <w:u w:val="single"/>
        </w:rPr>
        <w:t>PROJETO DE DECRETO LEGISLATIVO Nº26 DE 2025</w:t>
      </w:r>
      <w:r w:rsidR="005459EB" w:rsidRPr="005459EB">
        <w:rPr>
          <w:rFonts w:ascii="Cambria" w:hAnsi="Cambria"/>
        </w:rPr>
        <w:t xml:space="preserve"> - DE AUTORIA DA EDIL </w:t>
      </w:r>
      <w:r w:rsidR="005459EB" w:rsidRPr="005459EB">
        <w:rPr>
          <w:rFonts w:ascii="Cambria" w:hAnsi="Cambria"/>
          <w:b/>
          <w:bCs/>
        </w:rPr>
        <w:t>BÁRBARA DE MEDEIROS DANTAS</w:t>
      </w:r>
      <w:r w:rsidR="005459EB" w:rsidRPr="005459EB">
        <w:rPr>
          <w:rFonts w:ascii="Cambria" w:hAnsi="Cambria"/>
        </w:rPr>
        <w:t>, “CONCEDE MEDALHA DE HONRA AO MÉRITO “DONA DESINHA” AO SENHOR JOEL BALTAZAR DE MACEDO SOBRINHO, E DÁ OUTRAS PROVIDÊNCIAS”.</w:t>
      </w:r>
      <w:r w:rsidR="005459EB">
        <w:rPr>
          <w:rFonts w:ascii="Cambria" w:hAnsi="Cambria"/>
        </w:rPr>
        <w:t xml:space="preserve"> </w:t>
      </w:r>
      <w:r w:rsidR="005459EB" w:rsidRPr="005459EB">
        <w:rPr>
          <w:rFonts w:ascii="Cambria" w:hAnsi="Cambria"/>
          <w:b/>
          <w:bCs/>
          <w:u w:val="single"/>
        </w:rPr>
        <w:t>PROJETO DE DECRETO LEGISLATIVO Nº27 DE 2025</w:t>
      </w:r>
      <w:r w:rsidR="005459EB" w:rsidRPr="005459EB">
        <w:rPr>
          <w:rFonts w:ascii="Cambria" w:hAnsi="Cambria"/>
        </w:rPr>
        <w:t xml:space="preserve"> - DE AUTORIA DO EDIL </w:t>
      </w:r>
      <w:r w:rsidR="005459EB" w:rsidRPr="005459EB">
        <w:rPr>
          <w:rFonts w:ascii="Cambria" w:hAnsi="Cambria"/>
          <w:b/>
          <w:bCs/>
        </w:rPr>
        <w:t>JARDEL DANTAS DA SILVA</w:t>
      </w:r>
      <w:r w:rsidR="005459EB" w:rsidRPr="005459EB">
        <w:rPr>
          <w:rFonts w:ascii="Cambria" w:hAnsi="Cambria"/>
        </w:rPr>
        <w:t>, “CONCEDE TÍTULO DE CIDADÃO CARNAUBENSE AO SENHOR DANIEL DOS SANTOS SOUZA, E DÁ OUTRAS PROVIDÊNCIAS”.</w:t>
      </w:r>
      <w:r w:rsidR="005459EB">
        <w:rPr>
          <w:rFonts w:ascii="Cambria" w:hAnsi="Cambria"/>
        </w:rPr>
        <w:t xml:space="preserve"> </w:t>
      </w:r>
      <w:r w:rsidR="005459EB" w:rsidRPr="005459EB">
        <w:rPr>
          <w:rFonts w:ascii="Cambria" w:hAnsi="Cambria"/>
          <w:b/>
          <w:bCs/>
          <w:u w:val="single"/>
        </w:rPr>
        <w:t>PROJETO DE RESOLUÇÃO Nº 3 DE 2025</w:t>
      </w:r>
      <w:r w:rsidR="005459EB" w:rsidRPr="005459EB">
        <w:rPr>
          <w:rFonts w:ascii="Cambria" w:hAnsi="Cambria"/>
          <w:b/>
          <w:bCs/>
        </w:rPr>
        <w:t xml:space="preserve"> - </w:t>
      </w:r>
      <w:r w:rsidR="005459EB" w:rsidRPr="005459EB">
        <w:rPr>
          <w:rFonts w:ascii="Cambria" w:hAnsi="Cambria"/>
        </w:rPr>
        <w:t xml:space="preserve">DE AUTORIA DA </w:t>
      </w:r>
      <w:r w:rsidR="005459EB" w:rsidRPr="005459EB">
        <w:rPr>
          <w:rFonts w:ascii="Cambria" w:hAnsi="Cambria"/>
          <w:b/>
          <w:bCs/>
        </w:rPr>
        <w:t>MESA DIRETORA</w:t>
      </w:r>
      <w:r w:rsidR="005459EB" w:rsidRPr="005459EB">
        <w:rPr>
          <w:rFonts w:ascii="Cambria" w:hAnsi="Cambria"/>
        </w:rPr>
        <w:t xml:space="preserve"> QUE DISPÕE SOBRE A ADOÇÃO DAS NORMAS DE TRATAMENTO DIFERENCIADO, FAVORECIDO, REGIONALIZADO E SIMPLIFICADO ÀS MICROEMPRESAS, EMPRESAS DE PEQUENO PORTE E MICROEMPREENDEDORES INDIVIDUAIS NO ÂMBITO DA CÂMARA MUNICIPAL DE CARNAÚBA DOS DANTAS/RN E DÁ OUTRAS PROVIDÊNCIAS.</w:t>
      </w:r>
      <w:r w:rsidR="005459EB">
        <w:rPr>
          <w:rFonts w:ascii="Cambria" w:hAnsi="Cambria"/>
        </w:rPr>
        <w:t xml:space="preserve"> </w:t>
      </w:r>
      <w:r w:rsidR="0073301B">
        <w:rPr>
          <w:rFonts w:ascii="Cambria" w:hAnsi="Cambria"/>
        </w:rPr>
        <w:t xml:space="preserve"> Os membros da Comissões de Constituição, Justiça e Redação Final,</w:t>
      </w:r>
      <w:r w:rsidR="004B5121">
        <w:rPr>
          <w:rFonts w:ascii="Cambria" w:hAnsi="Cambria"/>
        </w:rPr>
        <w:t xml:space="preserve"> </w:t>
      </w:r>
      <w:r w:rsidR="0073301B">
        <w:rPr>
          <w:rFonts w:ascii="Cambria" w:hAnsi="Cambria"/>
        </w:rPr>
        <w:t xml:space="preserve">da Comissão de Finanças e </w:t>
      </w:r>
      <w:r w:rsidR="00561567">
        <w:rPr>
          <w:rFonts w:ascii="Cambria" w:hAnsi="Cambria"/>
        </w:rPr>
        <w:t>O</w:t>
      </w:r>
      <w:r w:rsidR="0073301B">
        <w:rPr>
          <w:rFonts w:ascii="Cambria" w:hAnsi="Cambria"/>
        </w:rPr>
        <w:t>rçamento</w:t>
      </w:r>
      <w:r w:rsidR="004B5121">
        <w:rPr>
          <w:rFonts w:ascii="Cambria" w:hAnsi="Cambria"/>
        </w:rPr>
        <w:t xml:space="preserve"> e da Comissão de </w:t>
      </w:r>
      <w:r w:rsidR="004B5121">
        <w:rPr>
          <w:rFonts w:ascii="Cambria" w:hAnsi="Cambria"/>
          <w:sz w:val="24"/>
          <w:szCs w:val="24"/>
        </w:rPr>
        <w:t>Educação, cultura, desporto, saúde, assistência e direitos humanos</w:t>
      </w:r>
      <w:r w:rsidR="0073301B">
        <w:rPr>
          <w:rFonts w:ascii="Cambria" w:hAnsi="Cambria"/>
        </w:rPr>
        <w:t xml:space="preserve"> </w:t>
      </w:r>
      <w:r w:rsidR="00561567">
        <w:rPr>
          <w:rFonts w:ascii="Cambria" w:hAnsi="Cambria"/>
        </w:rPr>
        <w:t>iniciaram suas análises com o PLO Nº 027/2025, exposto acima. Os membros procederam com a argumentação de que o projeto não é inconstitucional; entretanto, os mesmo solicitaram</w:t>
      </w:r>
      <w:r w:rsidR="00277FB0">
        <w:rPr>
          <w:rFonts w:ascii="Cambria" w:hAnsi="Cambria"/>
        </w:rPr>
        <w:t>, por meio de ofício,</w:t>
      </w:r>
      <w:r w:rsidR="00561567">
        <w:rPr>
          <w:rFonts w:ascii="Cambria" w:hAnsi="Cambria"/>
        </w:rPr>
        <w:t xml:space="preserve"> esclarescimentos redacionais do projeto contemplando clareza </w:t>
      </w:r>
      <w:r w:rsidR="00277FB0">
        <w:rPr>
          <w:rFonts w:ascii="Cambria" w:hAnsi="Cambria"/>
        </w:rPr>
        <w:t xml:space="preserve">quanto os possíveis impactos financeiros orçamentários, ou não, gerados pelo projeto, bem como em relação a </w:t>
      </w:r>
      <w:r w:rsidR="00277FB0">
        <w:rPr>
          <w:rFonts w:ascii="Cambria" w:hAnsi="Cambria"/>
        </w:rPr>
        <w:lastRenderedPageBreak/>
        <w:t xml:space="preserve">ajustes redacionais </w:t>
      </w:r>
      <w:r w:rsidR="005F7275">
        <w:rPr>
          <w:rFonts w:ascii="Cambria" w:hAnsi="Cambria"/>
        </w:rPr>
        <w:t>sobre</w:t>
      </w:r>
      <w:r w:rsidR="00277FB0">
        <w:rPr>
          <w:rFonts w:ascii="Cambria" w:hAnsi="Cambria"/>
        </w:rPr>
        <w:t xml:space="preserve"> a especificaçã</w:t>
      </w:r>
      <w:r w:rsidR="005F7275">
        <w:rPr>
          <w:rFonts w:ascii="Cambria" w:hAnsi="Cambria"/>
        </w:rPr>
        <w:t>o de área de aplicação do projeto</w:t>
      </w:r>
      <w:r w:rsidR="00277FB0">
        <w:rPr>
          <w:rFonts w:ascii="Cambria" w:hAnsi="Cambria"/>
        </w:rPr>
        <w:t xml:space="preserve">. Diante disso, ficou acordado entre as Comissões que o projeto </w:t>
      </w:r>
      <w:r w:rsidR="004B5121">
        <w:rPr>
          <w:rFonts w:ascii="Cambria" w:hAnsi="Cambria"/>
        </w:rPr>
        <w:t>receberia paracer favorável</w:t>
      </w:r>
      <w:r w:rsidR="00277FB0">
        <w:rPr>
          <w:rFonts w:ascii="Cambria" w:hAnsi="Cambria"/>
        </w:rPr>
        <w:t xml:space="preserve">, ou não, mediante envio dos esclarecimentos </w:t>
      </w:r>
      <w:r w:rsidR="004B5121">
        <w:rPr>
          <w:rFonts w:ascii="Cambria" w:hAnsi="Cambria"/>
        </w:rPr>
        <w:t xml:space="preserve">redacionais </w:t>
      </w:r>
      <w:r w:rsidR="00277FB0">
        <w:rPr>
          <w:rFonts w:ascii="Cambria" w:hAnsi="Cambria"/>
        </w:rPr>
        <w:t>solicitados em ofício</w:t>
      </w:r>
      <w:r w:rsidR="004B5121">
        <w:rPr>
          <w:rFonts w:ascii="Cambria" w:hAnsi="Cambria"/>
        </w:rPr>
        <w:t xml:space="preserve">; o qual será encaminhado à autoria do projeto.  Quanto aos demais projetos apresentados e analisados, todos receberam parecer favorável pelas Comissões competentes e respectivos membros, </w:t>
      </w:r>
      <w:r w:rsidR="004B5121">
        <w:rPr>
          <w:rFonts w:ascii="Cambria" w:hAnsi="Cambria"/>
          <w:sz w:val="24"/>
          <w:szCs w:val="24"/>
        </w:rPr>
        <w:t>n</w:t>
      </w:r>
      <w:r w:rsidR="00312412" w:rsidRPr="00CB7073">
        <w:rPr>
          <w:rFonts w:ascii="Cambria" w:hAnsi="Cambria"/>
          <w:sz w:val="24"/>
          <w:szCs w:val="24"/>
        </w:rPr>
        <w:t>ão havendo inconstitucionalidade ou irregularidades</w:t>
      </w:r>
      <w:r w:rsidR="00CB36BB">
        <w:rPr>
          <w:rFonts w:ascii="Cambria" w:hAnsi="Cambria"/>
          <w:sz w:val="24"/>
          <w:szCs w:val="24"/>
        </w:rPr>
        <w:t xml:space="preserve"> em nenhum dos projetos</w:t>
      </w:r>
      <w:r w:rsidR="004B5121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CB36BB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 devolve</w:t>
      </w:r>
      <w:r w:rsidR="00CB36BB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senhores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residentes </w:t>
      </w:r>
      <w:r w:rsidR="006652F6">
        <w:rPr>
          <w:rFonts w:ascii="Cambria" w:hAnsi="Cambria"/>
          <w:sz w:val="24"/>
          <w:szCs w:val="24"/>
        </w:rPr>
        <w:t xml:space="preserve">das comissões competentes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6652F6">
        <w:rPr>
          <w:rFonts w:ascii="Cambria" w:hAnsi="Cambria"/>
          <w:sz w:val="24"/>
          <w:szCs w:val="24"/>
        </w:rPr>
        <w:t>am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 xml:space="preserve">as dicussões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6652F6">
        <w:rPr>
          <w:rFonts w:ascii="Cambria" w:hAnsi="Cambria"/>
          <w:sz w:val="24"/>
          <w:szCs w:val="24"/>
        </w:rPr>
        <w:t>1</w:t>
      </w:r>
      <w:r w:rsidR="00873581">
        <w:rPr>
          <w:rFonts w:ascii="Cambria" w:hAnsi="Cambria"/>
          <w:sz w:val="24"/>
          <w:szCs w:val="24"/>
        </w:rPr>
        <w:t>7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6652F6">
        <w:rPr>
          <w:rFonts w:ascii="Cambria" w:hAnsi="Cambria"/>
          <w:sz w:val="24"/>
          <w:szCs w:val="24"/>
        </w:rPr>
        <w:t>junho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AD081D" w:rsidRPr="00CB7073">
        <w:rPr>
          <w:rFonts w:ascii="Cambria" w:hAnsi="Cambria"/>
          <w:sz w:val="24"/>
          <w:szCs w:val="24"/>
        </w:rPr>
        <w:t>5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lida e aprovada, será assinada pelos membros 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50771C75" w14:textId="77777777" w:rsidR="002D29DB" w:rsidRPr="00CB7073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C7783D" w14:textId="77777777" w:rsidR="002D29DB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29C9E87" w14:textId="77777777" w:rsid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D48142" w14:textId="77777777" w:rsid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19EE021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697112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52B24AC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D062FC4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E78DFA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2B518BD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E2EEF13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ABE87EC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A4122F7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473EBE7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C9DC44B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00D47DC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7E93F4F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3CE559F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AEA8EFA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lastRenderedPageBreak/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15C6211" w14:textId="5D72C233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55E4F9AB" w14:textId="77777777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F512753" w14:textId="6C6B489E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 w:rsidR="00FD4D28">
        <w:rPr>
          <w:rFonts w:ascii="Cambria" w:hAnsi="Cambria"/>
          <w:sz w:val="24"/>
          <w:szCs w:val="24"/>
        </w:rPr>
        <w:t>________________</w:t>
      </w:r>
    </w:p>
    <w:p w14:paraId="175E9BBB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2389231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5F13C7C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B3D488F" w14:textId="53FCBB58" w:rsidR="00FD4D28" w:rsidRPr="00FD4D28" w:rsidRDefault="00FD4D28" w:rsidP="00FD4D28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3B776F0A" w14:textId="59A25809" w:rsidR="00687800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3BF755A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4E3ED65" w14:textId="132F4BC0" w:rsidR="00687800" w:rsidRPr="00FD4D28" w:rsidRDefault="00FD4D28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="00687800"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0716F5D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16E1EAC9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4404E81" w14:textId="2AD3A6C9" w:rsidR="00682AB4" w:rsidRPr="00FD4D28" w:rsidRDefault="008A08F3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 xml:space="preserve"> </w:t>
      </w:r>
      <w:r w:rsidR="00FD4D28" w:rsidRPr="00FD4D28">
        <w:rPr>
          <w:rFonts w:ascii="Cambria" w:hAnsi="Cambria"/>
          <w:b/>
          <w:bCs/>
          <w:sz w:val="24"/>
          <w:szCs w:val="24"/>
        </w:rPr>
        <w:t xml:space="preserve">Composição competente da Comissão de Educação, Cultura, Desporto, Saúde, Assistência Social, e Deireitos Humanos </w:t>
      </w:r>
    </w:p>
    <w:p w14:paraId="0C9F9084" w14:textId="4A6022BF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___________________________________________________________________</w:t>
      </w:r>
    </w:p>
    <w:p w14:paraId="55F48271" w14:textId="77777777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Presidente </w:t>
      </w:r>
    </w:p>
    <w:p w14:paraId="6077DF0F" w14:textId="42F8EAF8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____________________________________________________________________ </w:t>
      </w:r>
    </w:p>
    <w:p w14:paraId="4C610FAA" w14:textId="450B20FC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Lúcio Silva </w:t>
      </w:r>
    </w:p>
    <w:p w14:paraId="4E031B4C" w14:textId="23A0F3E1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</w:t>
      </w:r>
    </w:p>
    <w:p w14:paraId="5F381827" w14:textId="2C9A0E6E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Lucuiano Francimaro Dantas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101CC9"/>
    <w:rsid w:val="00132B48"/>
    <w:rsid w:val="001476B7"/>
    <w:rsid w:val="001A09A0"/>
    <w:rsid w:val="001F23DD"/>
    <w:rsid w:val="002154A2"/>
    <w:rsid w:val="00231DF3"/>
    <w:rsid w:val="00277FB0"/>
    <w:rsid w:val="002D29DB"/>
    <w:rsid w:val="002F12EF"/>
    <w:rsid w:val="002F490B"/>
    <w:rsid w:val="00312412"/>
    <w:rsid w:val="0034470D"/>
    <w:rsid w:val="00357451"/>
    <w:rsid w:val="003725DF"/>
    <w:rsid w:val="00385320"/>
    <w:rsid w:val="00387ACC"/>
    <w:rsid w:val="003A1CC7"/>
    <w:rsid w:val="003B7DC0"/>
    <w:rsid w:val="003F57BD"/>
    <w:rsid w:val="004670E3"/>
    <w:rsid w:val="004722FC"/>
    <w:rsid w:val="004824F2"/>
    <w:rsid w:val="004B5121"/>
    <w:rsid w:val="004E2E7C"/>
    <w:rsid w:val="005459EB"/>
    <w:rsid w:val="00550B0E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3301B"/>
    <w:rsid w:val="007638F7"/>
    <w:rsid w:val="007C30A8"/>
    <w:rsid w:val="0083275C"/>
    <w:rsid w:val="0085096C"/>
    <w:rsid w:val="00873581"/>
    <w:rsid w:val="0088342F"/>
    <w:rsid w:val="008A08F3"/>
    <w:rsid w:val="00917627"/>
    <w:rsid w:val="0097573D"/>
    <w:rsid w:val="009B1084"/>
    <w:rsid w:val="00A31D4B"/>
    <w:rsid w:val="00A35045"/>
    <w:rsid w:val="00AB0DBA"/>
    <w:rsid w:val="00AB2321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dcterms:created xsi:type="dcterms:W3CDTF">2025-03-07T13:35:00Z</dcterms:created>
  <dcterms:modified xsi:type="dcterms:W3CDTF">2025-06-17T13:48:00Z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