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(6ª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7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2653"/>
        <w:gridCol w:w="8395"/>
        <w:gridCol w:w="2204"/>
      </w:tblGrid>
      <w:tr>
        <w:trPr>
          <w:trHeight w:val="1079" w:hRule="atLeast"/>
        </w:trPr>
        <w:tc>
          <w:tcPr>
            <w:tcW w:w="117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65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39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2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85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7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65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Resolu</w:t>
              </w:r>
              <w:r>
                <w:rPr>
                  <w:color w:val="01B9F1"/>
                  <w:spacing w:val="-2"/>
                  <w:sz w:val="24"/>
                </w:rPr>
                <w:t>ç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839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REGIMENTO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INTERNO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2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85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nº 1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22" w:right="37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1ª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2ª </w:t>
            </w:r>
            <w:r>
              <w:rPr>
                <w:color w:val="202529"/>
                <w:spacing w:val="-2"/>
                <w:sz w:val="24"/>
              </w:rPr>
              <w:t>Votações</w:t>
            </w:r>
          </w:p>
          <w:p>
            <w:pPr>
              <w:pStyle w:val="TableParagraph"/>
              <w:spacing w:line="317" w:lineRule="exact"/>
              <w:ind w:left="222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95" w:type="dxa"/>
          </w:tcPr>
          <w:p>
            <w:pPr>
              <w:pStyle w:val="TableParagraph"/>
              <w:spacing w:line="203" w:lineRule="exact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2"/>
                <w:sz w:val="24"/>
              </w:rPr>
              <w:t> DANTAS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votação em 2º </w:t>
            </w:r>
            <w:r>
              <w:rPr>
                <w:color w:val="202529"/>
                <w:spacing w:val="-2"/>
                <w:sz w:val="24"/>
              </w:rPr>
              <w:t>turno</w:t>
            </w:r>
          </w:p>
        </w:tc>
        <w:tc>
          <w:tcPr>
            <w:tcW w:w="2204" w:type="dxa"/>
          </w:tcPr>
          <w:p>
            <w:pPr>
              <w:pStyle w:val="TableParagraph"/>
              <w:spacing w:line="203" w:lineRule="exact"/>
              <w:ind w:left="285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5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29550" y="0"/>
                                      </a:lnTo>
                                      <a:lnTo>
                                        <a:pt x="24574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57450" y="9525"/>
                                      </a:lnTo>
                                      <a:lnTo>
                                        <a:pt x="78295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931392" id="docshapegroup10" coordorigin="0,2" coordsize="14430,15">
                      <v:shape style="position:absolute;left:-1;top:1;width:14430;height:15" id="docshape11" coordorigin="0,2" coordsize="14430,15" path="m14430,2l12330,2,3870,2,1215,2,0,2,0,17,1215,17,3870,17,1233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6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 w:right="378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22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22" w:right="87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9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4" w:right="98"/>
              <w:rPr>
                <w:sz w:val="24"/>
              </w:rPr>
            </w:pPr>
            <w:r>
              <w:rPr>
                <w:color w:val="202529"/>
                <w:sz w:val="24"/>
              </w:rPr>
              <w:t>Institui o Estágio Probatório e suas regras para os Servidores Efetivos No Âmbito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atenção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Estatuto do Servidor. Revoga a Lei 690/2011, Altera a Lei 423/2001 e todas as leis dela derivadas e dá outras providências e dá outras providências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5" w:right="464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6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9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FIXA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SUBSÍDIOS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VEREADORES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LEGISLATURA</w:t>
            </w:r>
          </w:p>
        </w:tc>
        <w:tc>
          <w:tcPr>
            <w:tcW w:w="22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5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Complementar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44</w:t>
              </w:r>
            </w:hyperlink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22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95" w:type="dxa"/>
          </w:tcPr>
          <w:p>
            <w:pPr>
              <w:pStyle w:val="TableParagraph"/>
              <w:spacing w:line="203" w:lineRule="exact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2025/2028,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4" w:type="dxa"/>
          </w:tcPr>
          <w:p>
            <w:pPr>
              <w:pStyle w:val="TableParagraph"/>
              <w:spacing w:line="203" w:lineRule="exact"/>
              <w:ind w:left="285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5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29550" y="0"/>
                                      </a:lnTo>
                                      <a:lnTo>
                                        <a:pt x="24574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57450" y="9525"/>
                                      </a:lnTo>
                                      <a:lnTo>
                                        <a:pt x="78295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9pt;width:721.5pt;height:.75pt;mso-position-horizontal-relative:column;mso-position-vertical-relative:paragraph;z-index:-15930880" id="docshapegroup12" coordorigin="0,2" coordsize="14430,15">
                      <v:shape style="position:absolute;left:-1;top:1;width:14430;height:15" id="docshape13" coordorigin="0,2" coordsize="14430,15" path="m14430,2l12330,2,3870,2,1215,2,0,2,0,17,1215,17,3870,17,1233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6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Complementar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45</w:t>
              </w:r>
            </w:hyperlink>
          </w:p>
          <w:p>
            <w:pPr>
              <w:pStyle w:val="TableParagraph"/>
              <w:spacing w:line="318" w:lineRule="exact"/>
              <w:ind w:left="222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22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9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4" w:right="98"/>
              <w:rPr>
                <w:sz w:val="24"/>
              </w:rPr>
            </w:pPr>
            <w:r>
              <w:rPr>
                <w:color w:val="202529"/>
                <w:sz w:val="24"/>
              </w:rPr>
              <w:t>FIXA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SUBSÍDIOS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PREFEITO,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VICE-PREFEITO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SECRETÁRIOS MUNICIPAIS PARA A LEGISLATURA 2025/2028,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5" w:right="464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29550" y="0"/>
                                </a:lnTo>
                                <a:lnTo>
                                  <a:pt x="245745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457450" y="9525"/>
                                </a:lnTo>
                                <a:lnTo>
                                  <a:pt x="78295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330,0,3870,0,1215,0,0,0,0,15,1215,15,3870,15,1233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82" w:val="left" w:leader="none"/>
          <w:tab w:pos="4137" w:val="left" w:leader="none"/>
          <w:tab w:pos="12593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2976"/>
        <w:gridCol w:w="8497"/>
        <w:gridCol w:w="2103"/>
      </w:tblGrid>
      <w:tr>
        <w:trPr>
          <w:trHeight w:val="667" w:hRule="atLeast"/>
        </w:trPr>
        <w:tc>
          <w:tcPr>
            <w:tcW w:w="85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97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45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49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ALTERA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692/2011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CRIAR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CARGOS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COMISSÃO</w:t>
            </w:r>
          </w:p>
        </w:tc>
        <w:tc>
          <w:tcPr>
            <w:tcW w:w="21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827" w:hRule="atLeast"/>
        </w:trPr>
        <w:tc>
          <w:tcPr>
            <w:tcW w:w="855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7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29550" y="0"/>
                                      </a:lnTo>
                                      <a:lnTo>
                                        <a:pt x="24574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57450" y="9525"/>
                                      </a:lnTo>
                                      <a:lnTo>
                                        <a:pt x="78295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48pt;width:721.5pt;height:.75pt;mso-position-horizontal-relative:column;mso-position-vertical-relative:paragraph;z-index:-15929344" id="docshapegroup16" coordorigin="0,-206" coordsize="14430,15">
                      <v:shape style="position:absolute;left:-1;top:-207;width:14430;height:15" id="docshape17" coordorigin="0,-206" coordsize="14430,15" path="m14430,-206l12330,-206,3870,-206,1215,-206,0,-206,0,-191,1215,-191,3870,-191,12330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97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545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Complementar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46</w:t>
              </w:r>
            </w:hyperlink>
          </w:p>
          <w:p>
            <w:pPr>
              <w:pStyle w:val="TableParagraph"/>
              <w:spacing w:before="40"/>
              <w:ind w:left="545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45"/>
              <w:rPr>
                <w:b/>
                <w:sz w:val="24"/>
              </w:rPr>
            </w:pPr>
            <w:hyperlink r:id="rId3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545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Complementar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47</w:t>
              </w:r>
            </w:hyperlink>
          </w:p>
          <w:p>
            <w:pPr>
              <w:pStyle w:val="TableParagraph"/>
              <w:spacing w:line="318" w:lineRule="exact"/>
              <w:ind w:left="545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45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49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24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FUNÇÕES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GRATIFICADAS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SECRETARIA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EDUCAÇÃO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DA</w:t>
            </w:r>
          </w:p>
          <w:p>
            <w:pPr>
              <w:pStyle w:val="TableParagraph"/>
              <w:spacing w:line="271" w:lineRule="auto" w:before="40"/>
              <w:ind w:left="224" w:right="26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SECRETARIA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PODER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EXECUTIVO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MUNICÍPIO DE CARNAÚBA DOS DANTAS-RN E DÁ OUTRAS PROVIDÊNCIAS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24" w:right="182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Altera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Complementar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41/2023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estabelece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Remuneração do Quadro Geral de Cargos Permanentes dos servidores Efetivos da Câmara Municipal e dá outras 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4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83" w:right="465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55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97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545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497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24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</w:t>
            </w:r>
            <w:r>
              <w:rPr>
                <w:color w:val="202529"/>
                <w:spacing w:val="-5"/>
                <w:sz w:val="24"/>
              </w:rPr>
              <w:t>Lei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3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71" w:lineRule="auto" w:before="42"/>
        <w:ind w:left="1482"/>
        <w:jc w:val="both"/>
      </w:pPr>
      <w:hyperlink r:id="rId41">
        <w:r>
          <w:rPr>
            <w:color w:val="01B9F1"/>
            <w:u w:val="single" w:color="01B9F1"/>
          </w:rPr>
          <w:t>Ordinária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16</w:t>
        </w:r>
        <w:r>
          <w:rPr>
            <w:color w:val="01B9F1"/>
            <w:spacing w:val="-14"/>
            <w:u w:val="single" w:color="01B9F1"/>
          </w:rPr>
          <w:t> </w:t>
        </w:r>
        <w:r>
          <w:rPr>
            <w:color w:val="01B9F1"/>
            <w:u w:val="single" w:color="01B9F1"/>
          </w:rPr>
          <w:t>de</w:t>
        </w:r>
      </w:hyperlink>
      <w:r>
        <w:rPr>
          <w:color w:val="01B9F1"/>
        </w:rPr>
        <w:t> </w:t>
      </w:r>
      <w:hyperlink r:id="rId41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line="318" w:lineRule="exact" w:before="0"/>
        <w:ind w:left="1482" w:right="0" w:firstLine="0"/>
        <w:jc w:val="both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482" w:right="0" w:firstLine="0"/>
        <w:jc w:val="both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82" w:right="387" w:firstLine="0"/>
        <w:jc w:val="both"/>
        <w:rPr>
          <w:b/>
          <w:sz w:val="24"/>
        </w:rPr>
      </w:pP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Único </w:t>
      </w:r>
      <w:hyperlink r:id="rId43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2"/>
        <w:ind w:left="668"/>
      </w:pPr>
      <w:r>
        <w:rPr/>
        <w:br w:type="column"/>
      </w:r>
      <w:r>
        <w:rPr>
          <w:color w:val="202529"/>
        </w:rPr>
        <w:t>1.271/2023,</w:t>
      </w:r>
      <w:r>
        <w:rPr>
          <w:color w:val="202529"/>
          <w:spacing w:val="-6"/>
        </w:rPr>
        <w:t> </w:t>
      </w:r>
      <w:r>
        <w:rPr>
          <w:color w:val="202529"/>
        </w:rPr>
        <w:t>do</w:t>
      </w:r>
      <w:r>
        <w:rPr>
          <w:color w:val="202529"/>
          <w:spacing w:val="-6"/>
        </w:rPr>
        <w:t> </w:t>
      </w:r>
      <w:r>
        <w:rPr>
          <w:color w:val="202529"/>
        </w:rPr>
        <w:t>Orçamento</w:t>
      </w:r>
      <w:r>
        <w:rPr>
          <w:color w:val="202529"/>
          <w:spacing w:val="-6"/>
        </w:rPr>
        <w:t> </w:t>
      </w:r>
      <w:r>
        <w:rPr>
          <w:color w:val="202529"/>
        </w:rPr>
        <w:t>do</w:t>
      </w:r>
      <w:r>
        <w:rPr>
          <w:color w:val="202529"/>
          <w:spacing w:val="-6"/>
        </w:rPr>
        <w:t> </w:t>
      </w:r>
      <w:r>
        <w:rPr>
          <w:color w:val="202529"/>
        </w:rPr>
        <w:t>Município</w:t>
      </w:r>
      <w:r>
        <w:rPr>
          <w:color w:val="202529"/>
          <w:spacing w:val="-6"/>
        </w:rPr>
        <w:t> </w:t>
      </w:r>
      <w:r>
        <w:rPr>
          <w:color w:val="202529"/>
        </w:rPr>
        <w:t>de</w:t>
      </w:r>
      <w:r>
        <w:rPr>
          <w:color w:val="202529"/>
          <w:spacing w:val="-6"/>
        </w:rPr>
        <w:t> </w:t>
      </w:r>
      <w:r>
        <w:rPr>
          <w:color w:val="202529"/>
        </w:rPr>
        <w:t>Carnaúba</w:t>
      </w:r>
      <w:r>
        <w:rPr>
          <w:color w:val="202529"/>
          <w:spacing w:val="-6"/>
        </w:rPr>
        <w:t> </w:t>
      </w:r>
      <w:r>
        <w:rPr>
          <w:color w:val="202529"/>
        </w:rPr>
        <w:t>dos Dantas/RN, para o exercício de 2024</w:t>
      </w:r>
    </w:p>
    <w:p>
      <w:pPr>
        <w:pStyle w:val="BodyText"/>
        <w:spacing w:before="39"/>
      </w:pPr>
    </w:p>
    <w:p>
      <w:pPr>
        <w:spacing w:before="0"/>
        <w:ind w:left="668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1482"/>
      </w:pPr>
      <w:r>
        <w:rPr/>
        <w:br w:type="column"/>
      </w:r>
      <w:hyperlink r:id="rId42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430" w:space="40"/>
            <w:col w:w="6868" w:space="772"/>
            <w:col w:w="38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9" name="Image 19" descr="Logo do Interlegis ">
              <a:hlinkClick r:id="rId4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Logo do Interlegis ">
                      <a:hlinkClick r:id="rId44"/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4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0" name="Image 2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Logo do Creative Commons BY SA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47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48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https://sapl.carnaubadosdantas.rn.leg.br/sessao/130/ordemdia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308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https://sapl.carnaubadosdantas.rn.leg.br/sessao/130/ordemdia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303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31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313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30/painel" TargetMode="External"/><Relationship Id="rId10" Type="http://schemas.openxmlformats.org/officeDocument/2006/relationships/hyperlink" Target="https://sapl.carnaubadosdantas.rn.leg.br/sessao/130/adicionar-varias-materias-ordem-dia/" TargetMode="External"/><Relationship Id="rId11" Type="http://schemas.openxmlformats.org/officeDocument/2006/relationships/hyperlink" Target="https://sapl.carnaubadosdantas.rn.leg.br/sessao/130/ordemdia/create" TargetMode="External"/><Relationship Id="rId12" Type="http://schemas.openxmlformats.org/officeDocument/2006/relationships/hyperlink" Target="https://sapl.carnaubadosdantas.rn.leg.br/sessao/130/ordemdia?o=-1" TargetMode="External"/><Relationship Id="rId13" Type="http://schemas.openxmlformats.org/officeDocument/2006/relationships/hyperlink" Target="https://sapl.carnaubadosdantas.rn.leg.br/sessao/130/ordemdia?o=2" TargetMode="External"/><Relationship Id="rId14" Type="http://schemas.openxmlformats.org/officeDocument/2006/relationships/hyperlink" Target="https://sapl.carnaubadosdantas.rn.leg.br/sessao/130/ordemdia?o=3" TargetMode="External"/><Relationship Id="rId15" Type="http://schemas.openxmlformats.org/officeDocument/2006/relationships/hyperlink" Target="https://sapl.carnaubadosdantas.rn.leg.br/sessao/130/ordemdia?o=4" TargetMode="External"/><Relationship Id="rId16" Type="http://schemas.openxmlformats.org/officeDocument/2006/relationships/hyperlink" Target="https://sapl.carnaubadosdantas.rn.leg.br/sessao/ordemdia/1452" TargetMode="External"/><Relationship Id="rId17" Type="http://schemas.openxmlformats.org/officeDocument/2006/relationships/hyperlink" Target="https://sapl.carnaubadosdantas.rn.leg.br/materia/3445" TargetMode="External"/><Relationship Id="rId18" Type="http://schemas.openxmlformats.org/officeDocument/2006/relationships/hyperlink" Target="https://sapl.carnaubadosdantas.rn.leg.br/sessao/130/matordemdia/votnom/edit/1452/3445?page=1" TargetMode="External"/><Relationship Id="rId19" Type="http://schemas.openxmlformats.org/officeDocument/2006/relationships/hyperlink" Target="https://sapl.carnaubadosdantas.rn.leg.br/media/sapl/public/materialegislativa/2024/3445/projeto_resolucao_no_00-2024_regimento_interno.pdf" TargetMode="External"/><Relationship Id="rId20" Type="http://schemas.openxmlformats.org/officeDocument/2006/relationships/hyperlink" Target="https://sapl.carnaubadosdantas.rn.leg.br/sessao/ordemdia/1453" TargetMode="External"/><Relationship Id="rId21" Type="http://schemas.openxmlformats.org/officeDocument/2006/relationships/hyperlink" Target="https://sapl.carnaubadosdantas.rn.leg.br/materia/3501" TargetMode="External"/><Relationship Id="rId22" Type="http://schemas.openxmlformats.org/officeDocument/2006/relationships/hyperlink" Target="https://sapl.carnaubadosdantas.rn.leg.br/media/sapl/public/materialegislativa/2024/3501/projeto_de_lei_no_015_-_estagio_probatorio.pdf" TargetMode="External"/><Relationship Id="rId23" Type="http://schemas.openxmlformats.org/officeDocument/2006/relationships/hyperlink" Target="https://sapl.carnaubadosdantas.rn.leg.br/sessao/130/matordemdia/votnom/edit/1453/3501?page=1" TargetMode="External"/><Relationship Id="rId24" Type="http://schemas.openxmlformats.org/officeDocument/2006/relationships/hyperlink" Target="https://sapl.carnaubadosdantas.rn.leg.br/sessao/ordemdia/1454" TargetMode="External"/><Relationship Id="rId25" Type="http://schemas.openxmlformats.org/officeDocument/2006/relationships/hyperlink" Target="https://sapl.carnaubadosdantas.rn.leg.br/materia/3502" TargetMode="External"/><Relationship Id="rId26" Type="http://schemas.openxmlformats.org/officeDocument/2006/relationships/hyperlink" Target="https://sapl.carnaubadosdantas.rn.leg.br/sessao/130/matordemdia/votnom/edit/1454/3502?page=1" TargetMode="External"/><Relationship Id="rId27" Type="http://schemas.openxmlformats.org/officeDocument/2006/relationships/hyperlink" Target="https://sapl.carnaubadosdantas.rn.leg.br/media/sapl/public/materialegislativa/2024/3502/projeto_de_lei__complementar_no_044_-__subsidios_vereadores.pdf" TargetMode="External"/><Relationship Id="rId28" Type="http://schemas.openxmlformats.org/officeDocument/2006/relationships/hyperlink" Target="https://sapl.carnaubadosdantas.rn.leg.br/sessao/ordemdia/1455" TargetMode="External"/><Relationship Id="rId29" Type="http://schemas.openxmlformats.org/officeDocument/2006/relationships/hyperlink" Target="https://sapl.carnaubadosdantas.rn.leg.br/materia/3503" TargetMode="External"/><Relationship Id="rId30" Type="http://schemas.openxmlformats.org/officeDocument/2006/relationships/hyperlink" Target="https://sapl.carnaubadosdantas.rn.leg.br/media/sapl/public/materialegislativa/2024/3503/projeto_de_lei_complementar__no_045_-__subsidios_prefeitos.pdf" TargetMode="External"/><Relationship Id="rId31" Type="http://schemas.openxmlformats.org/officeDocument/2006/relationships/hyperlink" Target="https://sapl.carnaubadosdantas.rn.leg.br/sessao/130/matordemdia/votnom/edit/1455/3503?page=1" TargetMode="External"/><Relationship Id="rId32" Type="http://schemas.openxmlformats.org/officeDocument/2006/relationships/hyperlink" Target="https://sapl.carnaubadosdantas.rn.leg.br/sessao/ordemdia/1456" TargetMode="External"/><Relationship Id="rId33" Type="http://schemas.openxmlformats.org/officeDocument/2006/relationships/hyperlink" Target="https://sapl.carnaubadosdantas.rn.leg.br/materia/3504" TargetMode="External"/><Relationship Id="rId34" Type="http://schemas.openxmlformats.org/officeDocument/2006/relationships/hyperlink" Target="https://sapl.carnaubadosdantas.rn.leg.br/sessao/130/matordemdia/votnom/edit/1456/3504?page=1" TargetMode="External"/><Relationship Id="rId35" Type="http://schemas.openxmlformats.org/officeDocument/2006/relationships/hyperlink" Target="https://sapl.carnaubadosdantas.rn.leg.br/sessao/ordemdia/1457" TargetMode="External"/><Relationship Id="rId36" Type="http://schemas.openxmlformats.org/officeDocument/2006/relationships/hyperlink" Target="https://sapl.carnaubadosdantas.rn.leg.br/media/sapl/public/materialegislativa/2024/3504/projeto_de_lei_complementar_no_046_-___criacao_de_cargos_coordenacoes.docx" TargetMode="External"/><Relationship Id="rId37" Type="http://schemas.openxmlformats.org/officeDocument/2006/relationships/hyperlink" Target="https://sapl.carnaubadosdantas.rn.leg.br/materia/3515" TargetMode="External"/><Relationship Id="rId38" Type="http://schemas.openxmlformats.org/officeDocument/2006/relationships/hyperlink" Target="https://sapl.carnaubadosdantas.rn.leg.br/media/sapl/public/materialegislativa/2024/3515/projeto_de_lei_complementar_no_047_-_fixa_valores_camara.pdf" TargetMode="External"/><Relationship Id="rId39" Type="http://schemas.openxmlformats.org/officeDocument/2006/relationships/hyperlink" Target="https://sapl.carnaubadosdantas.rn.leg.br/sessao/130/matordemdia/votnom/edit/1457/3515?page=1" TargetMode="External"/><Relationship Id="rId40" Type="http://schemas.openxmlformats.org/officeDocument/2006/relationships/hyperlink" Target="https://sapl.carnaubadosdantas.rn.leg.br/sessao/ordemdia/1578" TargetMode="External"/><Relationship Id="rId41" Type="http://schemas.openxmlformats.org/officeDocument/2006/relationships/hyperlink" Target="https://sapl.carnaubadosdantas.rn.leg.br/materia/3517" TargetMode="External"/><Relationship Id="rId42" Type="http://schemas.openxmlformats.org/officeDocument/2006/relationships/hyperlink" Target="https://sapl.carnaubadosdantas.rn.leg.br/sessao/130/matordemdia/votsimb/view/1578/3517?page=1" TargetMode="External"/><Relationship Id="rId43" Type="http://schemas.openxmlformats.org/officeDocument/2006/relationships/hyperlink" Target="https://sapl.carnaubadosdantas.rn.leg.br/media/sapl/public/materialegislativa/2024/3517/projeto_de_lei_016_-__akldir_blanc.pdf" TargetMode="External"/><Relationship Id="rId44" Type="http://schemas.openxmlformats.org/officeDocument/2006/relationships/hyperlink" Target="http://www.interlegis.leg.br/" TargetMode="External"/><Relationship Id="rId45" Type="http://schemas.openxmlformats.org/officeDocument/2006/relationships/image" Target="media/image2.png"/><Relationship Id="rId46" Type="http://schemas.openxmlformats.org/officeDocument/2006/relationships/image" Target="media/image3.png"/><Relationship Id="rId47" Type="http://schemas.openxmlformats.org/officeDocument/2006/relationships/hyperlink" Target="https://creativecommons.org/" TargetMode="External"/><Relationship Id="rId48" Type="http://schemas.openxmlformats.org/officeDocument/2006/relationships/hyperlink" Target="https://creativecommons.org/licenses/by/4.0/" TargetMode="External"/><Relationship Id="rId49" Type="http://schemas.openxmlformats.org/officeDocument/2006/relationships/hyperlink" Target="https://sapl.carnaubadosdantas.rn.leg.br/api/schema/swagger-ui/" TargetMode="External"/><Relationship Id="rId50" Type="http://schemas.openxmlformats.org/officeDocument/2006/relationships/hyperlink" Target="https://carnaubadosdantas.rn.leg.br/" TargetMode="External"/><Relationship Id="rId5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2025-08-05T13:55:44Z</dcterms:created>
  <dcterms:modified xsi:type="dcterms:W3CDTF">2025-08-05T13:55:44Z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