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(16ª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5"/>
          <w:sz w:val="24"/>
        </w:rPr>
        <w:t>12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2357"/>
        <w:gridCol w:w="8892"/>
        <w:gridCol w:w="2019"/>
      </w:tblGrid>
      <w:tr>
        <w:trPr>
          <w:trHeight w:val="1079" w:hRule="atLeast"/>
        </w:trPr>
        <w:tc>
          <w:tcPr>
            <w:tcW w:w="116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5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7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89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01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2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6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5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89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Dispõe sobre a Lei de Diretrizes Orçamentárias para elaboração do </w:t>
            </w:r>
            <w:r>
              <w:rPr>
                <w:color w:val="202529"/>
                <w:spacing w:val="-2"/>
                <w:sz w:val="24"/>
              </w:rPr>
              <w:t>orçamento</w:t>
            </w:r>
          </w:p>
        </w:tc>
        <w:tc>
          <w:tcPr>
            <w:tcW w:w="201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spacing w:line="203" w:lineRule="exact"/>
              <w:ind w:left="207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21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07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Turno:</w:t>
            </w:r>
            <w:r>
              <w:rPr>
                <w:b/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1ª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Votação</w:t>
            </w:r>
          </w:p>
          <w:p>
            <w:pPr>
              <w:pStyle w:val="TableParagraph"/>
              <w:spacing w:before="40"/>
              <w:ind w:left="207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2" w:type="dxa"/>
          </w:tcPr>
          <w:p>
            <w:pPr>
              <w:pStyle w:val="TableParagraph"/>
              <w:spacing w:line="203" w:lineRule="exact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geral do município de Carnaúba dos Dantas, para exercício de 2025, e dá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  <w:p>
            <w:pPr>
              <w:pStyle w:val="TableParagraph"/>
              <w:spacing w:before="40"/>
              <w:ind w:left="200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1º </w:t>
            </w:r>
            <w:r>
              <w:rPr>
                <w:color w:val="202529"/>
                <w:spacing w:val="-2"/>
                <w:sz w:val="24"/>
              </w:rPr>
              <w:t>TURNO</w:t>
            </w:r>
          </w:p>
        </w:tc>
        <w:tc>
          <w:tcPr>
            <w:tcW w:w="2019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976" w:hRule="atLeast"/>
        </w:trPr>
        <w:tc>
          <w:tcPr>
            <w:tcW w:w="116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4790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6028672" id="docshapegroup10" coordorigin="0,2" coordsize="14430,15">
                      <v:shape style="position:absolute;left:-1;top:1;width:14430;height:15" id="docshape11" coordorigin="0,2" coordsize="14430,15" path="m14430,2l12450,2,3540,2,1185,2,0,2,0,17,1185,17,354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5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7" w:right="338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  <w:r>
              <w:rPr>
                <w:color w:val="01B9F1"/>
                <w:spacing w:val="-2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6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14</w:t>
              </w:r>
            </w:hyperlink>
          </w:p>
          <w:p>
            <w:pPr>
              <w:pStyle w:val="TableParagraph"/>
              <w:spacing w:line="317" w:lineRule="exact"/>
              <w:ind w:left="207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left="207" w:right="815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07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  <w:p>
            <w:pPr>
              <w:pStyle w:val="TableParagraph"/>
              <w:spacing w:before="41"/>
              <w:ind w:left="207"/>
              <w:jc w:val="both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0" w:right="161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RODOLFO HENRIQUE FREIRE DO MONTE SANTO, E DÁ OUTRAS PROVIDÊNCIAS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6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5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89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TÍTULO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CIDADÃO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CARNAUBENSE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DEMÉTRIO</w:t>
            </w:r>
            <w:r>
              <w:rPr>
                <w:color w:val="202529"/>
                <w:spacing w:val="-5"/>
                <w:sz w:val="24"/>
              </w:rPr>
              <w:t> DA</w:t>
            </w:r>
          </w:p>
        </w:tc>
        <w:tc>
          <w:tcPr>
            <w:tcW w:w="201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2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290" w:hRule="atLeast"/>
        </w:trPr>
        <w:tc>
          <w:tcPr>
            <w:tcW w:w="116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7" w:type="dxa"/>
          </w:tcPr>
          <w:p>
            <w:pPr>
              <w:pStyle w:val="TableParagraph"/>
              <w:spacing w:line="203" w:lineRule="exact"/>
              <w:ind w:left="207"/>
              <w:rPr>
                <w:sz w:val="24"/>
              </w:rPr>
            </w:pPr>
            <w:hyperlink r:id="rId25"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  <w:p>
            <w:pPr>
              <w:pStyle w:val="TableParagraph"/>
              <w:spacing w:before="40"/>
              <w:ind w:left="20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Legislativo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15</w:t>
              </w:r>
            </w:hyperlink>
          </w:p>
          <w:p>
            <w:pPr>
              <w:pStyle w:val="TableParagraph"/>
              <w:spacing w:before="41"/>
              <w:ind w:left="207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1"/>
              <w:ind w:left="207" w:right="81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ind w:left="207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2" w:type="dxa"/>
          </w:tcPr>
          <w:p>
            <w:pPr>
              <w:pStyle w:val="TableParagraph"/>
              <w:spacing w:line="203" w:lineRule="exact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MUTZENBERG,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9" w:type="dxa"/>
          </w:tcPr>
          <w:p>
            <w:pPr>
              <w:pStyle w:val="TableParagraph"/>
              <w:spacing w:line="203" w:lineRule="exact"/>
              <w:ind w:left="222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6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8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4790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3pt;width:721.5pt;height:.75pt;mso-position-horizontal-relative:column;mso-position-vertical-relative:paragraph;z-index:-16028160" id="docshapegroup12" coordorigin="0,2" coordsize="14430,15">
                      <v:shape style="position:absolute;left:-1;top:1;width:14430;height:15" id="docshape13" coordorigin="0,2" coordsize="14430,15" path="m14430,2l12450,2,3540,2,1185,2,0,2,0,17,1185,17,354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5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7" w:right="338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22 de 2024</w:t>
              </w:r>
            </w:hyperlink>
          </w:p>
          <w:p>
            <w:pPr>
              <w:pStyle w:val="TableParagraph"/>
              <w:spacing w:line="318" w:lineRule="exact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07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7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07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89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0" w:right="161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Ilmª Srª. Camila Thaiza Souza Carneiro – Secretária Municipal de Saúde e Ilmª Srª Alciene Santos Cruz – Secretária Municipal de Assistência Social e a Ilmª Srª.</w:t>
            </w:r>
          </w:p>
          <w:p>
            <w:pPr>
              <w:pStyle w:val="TableParagraph"/>
              <w:spacing w:line="271" w:lineRule="auto"/>
              <w:ind w:left="200" w:right="161"/>
              <w:rPr>
                <w:sz w:val="24"/>
              </w:rPr>
            </w:pPr>
            <w:r>
              <w:rPr>
                <w:color w:val="202529"/>
                <w:sz w:val="24"/>
              </w:rPr>
              <w:t>Rúbia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Raquel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Roque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Secretária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Educação,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que as referidas secretarias adiram ao Programa Permanente REDE AMIGA DA MULHER – pelo fim da violência contra a mulher</w:t>
            </w:r>
          </w:p>
          <w:p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1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22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4790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479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450,0,3540,0,1185,0,0,0,0,15,1185,15,354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2" w:val="left" w:leader="none"/>
          <w:tab w:pos="3802" w:val="left" w:leader="none"/>
          <w:tab w:pos="12716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625"/>
        <w:gridCol w:w="8902"/>
        <w:gridCol w:w="1999"/>
      </w:tblGrid>
      <w:tr>
        <w:trPr>
          <w:trHeight w:val="667" w:hRule="atLeast"/>
        </w:trPr>
        <w:tc>
          <w:tcPr>
            <w:tcW w:w="90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62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90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ao </w:t>
            </w:r>
            <w:r>
              <w:rPr>
                <w:color w:val="202529"/>
                <w:spacing w:val="-4"/>
                <w:sz w:val="24"/>
              </w:rPr>
              <w:t>Exmº</w:t>
            </w:r>
          </w:p>
        </w:tc>
        <w:tc>
          <w:tcPr>
            <w:tcW w:w="199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2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93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23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Dantas, 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02" w:type="dxa"/>
          </w:tcPr>
          <w:p>
            <w:pPr>
              <w:pStyle w:val="TableParagraph"/>
              <w:spacing w:line="203" w:lineRule="exact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Rogério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Marinho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Senador,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viabilizados </w:t>
            </w:r>
            <w:r>
              <w:rPr>
                <w:color w:val="202529"/>
                <w:spacing w:val="-2"/>
                <w:sz w:val="24"/>
              </w:rPr>
              <w:t>recursos</w:t>
            </w:r>
          </w:p>
          <w:p>
            <w:pPr>
              <w:pStyle w:val="TableParagraph"/>
              <w:spacing w:line="271" w:lineRule="auto" w:before="40"/>
              <w:ind w:left="190" w:right="74"/>
              <w:rPr>
                <w:sz w:val="24"/>
              </w:rPr>
            </w:pPr>
            <w:r>
              <w:rPr>
                <w:color w:val="202529"/>
                <w:sz w:val="24"/>
              </w:rPr>
              <w:t>financeiros através de uma Emenda Parlamentar para o município de Carnaúba 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destinado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à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Espaço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Lazer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Praça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Pública no Conjunto Seu Anísio, município de Carnaúba dos Dantas/RN.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9" w:type="dxa"/>
          </w:tcPr>
          <w:p>
            <w:pPr>
              <w:pStyle w:val="TableParagraph"/>
              <w:spacing w:line="203" w:lineRule="exact"/>
              <w:ind w:left="202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4790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1pt;width:721.5pt;height:.75pt;mso-position-horizontal-relative:column;mso-position-vertical-relative:paragraph;z-index:-16027136" id="docshapegroup16" coordorigin="0,2" coordsize="14430,15">
                      <v:shape style="position:absolute;left:-1;top:1;width:14430;height:15" id="docshape17" coordorigin="0,2" coordsize="14430,15" path="m14430,2l12450,2,3540,2,1185,2,0,2,0,17,1185,17,354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6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348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z w:val="24"/>
                  <w:u w:val="single" w:color="01B9F1"/>
                </w:rPr>
                <w:t>24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0" w:right="74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seja encaminhada cópia desta ao Exmº Sr.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Steyvson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Valentim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Senador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República,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solicitando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sejam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viabilizados recursos financeiros ou autorizada, via Usina Asfáltica, a extensão da MALHA ASFÁLTICA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ENTORNO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PRAÇA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ROMEIROS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Monte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Galo,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e/ou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</w:p>
          <w:p>
            <w:pPr>
              <w:pStyle w:val="TableParagraph"/>
              <w:spacing w:line="271" w:lineRule="auto"/>
              <w:ind w:left="190" w:right="268"/>
              <w:rPr>
                <w:sz w:val="24"/>
              </w:rPr>
            </w:pPr>
            <w:r>
              <w:rPr>
                <w:color w:val="202529"/>
                <w:sz w:val="24"/>
              </w:rPr>
              <w:t>AVENIDA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TONHECA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visando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fortalecimento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Turismo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Religioso que ora se apresenta no município de Carnaúba dos Dantas/RN.</w:t>
            </w:r>
          </w:p>
          <w:p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2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62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58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9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sejam trocadas as lâmpadas que </w:t>
            </w:r>
            <w:r>
              <w:rPr>
                <w:color w:val="202529"/>
                <w:spacing w:val="-2"/>
                <w:sz w:val="24"/>
              </w:rPr>
              <w:t>estão</w:t>
            </w:r>
          </w:p>
        </w:tc>
        <w:tc>
          <w:tcPr>
            <w:tcW w:w="199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2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right="82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02" w:type="dxa"/>
          </w:tcPr>
          <w:p>
            <w:pPr>
              <w:pStyle w:val="TableParagraph"/>
              <w:spacing w:line="203" w:lineRule="exact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queimadas no trajeto da subida do monte como também seja colocado </w:t>
            </w:r>
            <w:r>
              <w:rPr>
                <w:color w:val="202529"/>
                <w:spacing w:val="-2"/>
                <w:sz w:val="24"/>
              </w:rPr>
              <w:t>novos</w:t>
            </w:r>
          </w:p>
          <w:p>
            <w:pPr>
              <w:pStyle w:val="TableParagraph"/>
              <w:spacing w:before="40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bocais onde possivelmente tenha caído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9" w:type="dxa"/>
          </w:tcPr>
          <w:p>
            <w:pPr>
              <w:pStyle w:val="TableParagraph"/>
              <w:spacing w:line="203" w:lineRule="exact"/>
              <w:ind w:left="202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9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4790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5pt;width:721.5pt;height:.75pt;mso-position-horizontal-relative:column;mso-position-vertical-relative:paragraph;z-index:-16026624" id="docshapegroup18" coordorigin="0,2" coordsize="14430,15">
                      <v:shape style="position:absolute;left:-1;top:1;width:14430;height:15" id="docshape19" coordorigin="0,2" coordsize="14430,15" path="m14430,2l12450,2,3540,2,1185,2,0,2,0,17,1185,17,354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6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59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/>
              <w:ind w:right="82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 </w:t>
            </w:r>
            <w:r>
              <w:rPr>
                <w:color w:val="202529"/>
                <w:sz w:val="24"/>
              </w:rPr>
              <w:t>José </w:t>
            </w:r>
            <w:r>
              <w:rPr>
                <w:color w:val="202529"/>
                <w:spacing w:val="-2"/>
                <w:sz w:val="24"/>
              </w:rPr>
              <w:t>Evangelista </w:t>
            </w: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6" w:lineRule="exact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0" w:right="268"/>
              <w:rPr>
                <w:sz w:val="24"/>
              </w:rPr>
            </w:pPr>
            <w:r>
              <w:rPr>
                <w:color w:val="202529"/>
                <w:sz w:val="24"/>
              </w:rPr>
              <w:t>Indico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possibilidade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criação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uma espaço em um prédio do município para a implantação de uma sede do primeiro corpo de bombeiro civil do município de Carnaúba dos Dantas/RN.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2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90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625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60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90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seja feita uma revitalização na </w:t>
            </w:r>
            <w:r>
              <w:rPr>
                <w:color w:val="202529"/>
                <w:spacing w:val="-2"/>
                <w:sz w:val="24"/>
              </w:rPr>
              <w:t>Praça</w:t>
            </w:r>
          </w:p>
        </w:tc>
        <w:tc>
          <w:tcPr>
            <w:tcW w:w="199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2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25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4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02" w:type="dxa"/>
          </w:tcPr>
          <w:p>
            <w:pPr>
              <w:pStyle w:val="TableParagraph"/>
              <w:spacing w:line="203" w:lineRule="exact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Pública que fica localizada no Conjunto Habitacional João Henrique </w:t>
            </w:r>
            <w:r>
              <w:rPr>
                <w:color w:val="202529"/>
                <w:spacing w:val="-2"/>
                <w:sz w:val="24"/>
              </w:rPr>
              <w:t>Dantas.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9" w:type="dxa"/>
          </w:tcPr>
          <w:p>
            <w:pPr>
              <w:pStyle w:val="TableParagraph"/>
              <w:spacing w:line="203" w:lineRule="exact"/>
              <w:ind w:left="202"/>
              <w:rPr>
                <w:sz w:val="24"/>
              </w:rPr>
            </w:pPr>
            <w:hyperlink r:id="rId50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90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0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4790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45pt;width:721.5pt;height:.75pt;mso-position-horizontal-relative:column;mso-position-vertical-relative:paragraph;z-index:-16026112" id="docshapegroup20" coordorigin="0,2" coordsize="14430,15">
                      <v:shape style="position:absolute;left:-1;top:1;width:14430;height:15" id="docshape21" coordorigin="0,2" coordsize="14430,15" path="m14430,2l12450,2,3540,2,1185,2,0,2,0,17,1185,17,3540,17,1245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2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625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rPr>
                <w:sz w:val="24"/>
              </w:rPr>
            </w:pPr>
            <w:hyperlink r:id="rId5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61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5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0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0" w:right="268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Municipal que sejam viabilizados recursos para construção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cobertura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feira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livre,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ou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seja,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feita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Feira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Coberta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no município de Carnaúba dos Dantas, bem como haja um diálogo e notificação aos feirantes que deixam as barracas permanentes durante meses nas vias</w:t>
            </w:r>
          </w:p>
          <w:p>
            <w:pPr>
              <w:pStyle w:val="TableParagraph"/>
              <w:spacing w:line="316" w:lineRule="exact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públicas do </w:t>
            </w:r>
            <w:r>
              <w:rPr>
                <w:color w:val="202529"/>
                <w:spacing w:val="-2"/>
                <w:sz w:val="24"/>
              </w:rPr>
              <w:t>município.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199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2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05750" y="0"/>
                                </a:lnTo>
                                <a:lnTo>
                                  <a:pt x="2247900" y="0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52475" y="9525"/>
                                </a:lnTo>
                                <a:lnTo>
                                  <a:pt x="2247900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450,0,3540,0,1185,0,0,0,0,15,1185,15,3540,15,1245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2" w:val="left" w:leader="none"/>
          <w:tab w:pos="3802" w:val="left" w:leader="none"/>
          <w:tab w:pos="12716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487"/>
        <w:gridCol w:w="9017"/>
        <w:gridCol w:w="2023"/>
      </w:tblGrid>
      <w:tr>
        <w:trPr>
          <w:trHeight w:val="667" w:hRule="atLeast"/>
        </w:trPr>
        <w:tc>
          <w:tcPr>
            <w:tcW w:w="905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6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48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901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2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OTACIANA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</w:tc>
        <w:tc>
          <w:tcPr>
            <w:tcW w:w="202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5"/>
              <w:rPr>
                <w:sz w:val="24"/>
              </w:rPr>
            </w:pPr>
            <w:hyperlink r:id="rId5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4897" w:hRule="atLeast"/>
        </w:trPr>
        <w:tc>
          <w:tcPr>
            <w:tcW w:w="905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92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-130186</wp:posOffset>
                      </wp:positionV>
                      <wp:extent cx="9163050" cy="95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905750" y="0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752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52475" y="9525"/>
                                      </a:lnTo>
                                      <a:lnTo>
                                        <a:pt x="2247900" y="9525"/>
                                      </a:lnTo>
                                      <a:lnTo>
                                        <a:pt x="79057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889pt;width:721.5pt;height:.75pt;mso-position-horizontal-relative:column;mso-position-vertical-relative:paragraph;z-index:-16024064" id="docshapegroup24" coordorigin="0,-205" coordsize="14430,15">
                      <v:shape style="position:absolute;left:-1;top:-206;width:14430;height:15" id="docshape25" coordorigin="0,-205" coordsize="14430,15" path="m14430,-205l12450,-205,3540,-205,1185,-205,0,-205,0,-190,1185,-190,3540,-190,12450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9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487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5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6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rPr>
                <w:sz w:val="24"/>
              </w:rPr>
            </w:pPr>
            <w:hyperlink r:id="rId61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0"/>
              <w:rPr>
                <w:b/>
                <w:sz w:val="24"/>
              </w:rPr>
            </w:pPr>
            <w:hyperlink r:id="rId6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9017" w:type="dxa"/>
          </w:tcPr>
          <w:p>
            <w:pPr>
              <w:pStyle w:val="TableParagraph"/>
              <w:spacing w:line="203" w:lineRule="exact"/>
              <w:ind w:left="328"/>
              <w:rPr>
                <w:sz w:val="24"/>
              </w:rPr>
            </w:pP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mãe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nosso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estimado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vereador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MARCELO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DANTAS,</w:t>
            </w:r>
          </w:p>
          <w:p>
            <w:pPr>
              <w:pStyle w:val="TableParagraph"/>
              <w:spacing w:before="40"/>
              <w:ind w:left="328"/>
              <w:rPr>
                <w:sz w:val="24"/>
              </w:rPr>
            </w:pPr>
            <w:r>
              <w:rPr>
                <w:color w:val="202529"/>
                <w:sz w:val="24"/>
              </w:rPr>
              <w:t>ocorrido no dia 05 de Junho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328" w:right="22"/>
              <w:rPr>
                <w:sz w:val="24"/>
              </w:rPr>
            </w:pPr>
            <w:r>
              <w:rPr>
                <w:color w:val="202529"/>
                <w:sz w:val="24"/>
              </w:rPr>
              <w:t>manifesta Voto de Pesar pelo falecimento do Senhor MOACIR EUSTÁQUIO DANTAS,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MOACIR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NENÉM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BENTO,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10 de Junho de 2024.</w:t>
            </w:r>
          </w:p>
          <w:p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2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023" w:type="dxa"/>
          </w:tcPr>
          <w:p>
            <w:pPr>
              <w:pStyle w:val="TableParagraph"/>
              <w:spacing w:line="203" w:lineRule="exact"/>
              <w:ind w:left="225"/>
              <w:rPr>
                <w:sz w:val="24"/>
              </w:rPr>
            </w:pPr>
            <w:hyperlink r:id="rId5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0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25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4857749</wp:posOffset>
            </wp:positionH>
            <wp:positionV relativeFrom="paragraph">
              <wp:posOffset>231766</wp:posOffset>
            </wp:positionV>
            <wp:extent cx="1000124" cy="323850"/>
            <wp:effectExtent l="0" t="0" r="0" b="0"/>
            <wp:wrapTopAndBottom/>
            <wp:docPr id="27" name="Image 27" descr="Logo do Interlegis ">
              <a:hlinkClick r:id="rId6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Logo do Interlegis ">
                      <a:hlinkClick r:id="rId64"/>
                    </pic:cNvPr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64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49" cy="381000"/>
            <wp:effectExtent l="0" t="0" r="0" b="0"/>
            <wp:wrapTopAndBottom/>
            <wp:docPr id="28" name="Image 28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 descr="Logo do Creative Commons BY SA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67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68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6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7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https://sapl.carnaubadosdantas.rn.leg.br/sessao/143/ordemdia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60281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https://sapl.carnaubadosdantas.rn.leg.br/sessao/143/ordemdia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0276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60291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60286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46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43/painel" TargetMode="External"/><Relationship Id="rId10" Type="http://schemas.openxmlformats.org/officeDocument/2006/relationships/hyperlink" Target="https://sapl.carnaubadosdantas.rn.leg.br/sessao/143/adicionar-varias-materias-ordem-dia/" TargetMode="External"/><Relationship Id="rId11" Type="http://schemas.openxmlformats.org/officeDocument/2006/relationships/hyperlink" Target="https://sapl.carnaubadosdantas.rn.leg.br/sessao/143/ordemdia/create" TargetMode="External"/><Relationship Id="rId12" Type="http://schemas.openxmlformats.org/officeDocument/2006/relationships/hyperlink" Target="https://sapl.carnaubadosdantas.rn.leg.br/sessao/143/ordemdia?o=-1" TargetMode="External"/><Relationship Id="rId13" Type="http://schemas.openxmlformats.org/officeDocument/2006/relationships/hyperlink" Target="https://sapl.carnaubadosdantas.rn.leg.br/sessao/143/ordemdia?o=2" TargetMode="External"/><Relationship Id="rId14" Type="http://schemas.openxmlformats.org/officeDocument/2006/relationships/hyperlink" Target="https://sapl.carnaubadosdantas.rn.leg.br/sessao/143/ordemdia?o=3" TargetMode="External"/><Relationship Id="rId15" Type="http://schemas.openxmlformats.org/officeDocument/2006/relationships/hyperlink" Target="https://sapl.carnaubadosdantas.rn.leg.br/sessao/143/ordemdia?o=4" TargetMode="External"/><Relationship Id="rId16" Type="http://schemas.openxmlformats.org/officeDocument/2006/relationships/hyperlink" Target="https://sapl.carnaubadosdantas.rn.leg.br/sessao/ordemdia/1539" TargetMode="External"/><Relationship Id="rId17" Type="http://schemas.openxmlformats.org/officeDocument/2006/relationships/hyperlink" Target="https://sapl.carnaubadosdantas.rn.leg.br/materia/3594" TargetMode="External"/><Relationship Id="rId18" Type="http://schemas.openxmlformats.org/officeDocument/2006/relationships/hyperlink" Target="https://sapl.carnaubadosdantas.rn.leg.br/sessao/143/matordemdia/votnom/edit/1539/3594?page=1" TargetMode="External"/><Relationship Id="rId19" Type="http://schemas.openxmlformats.org/officeDocument/2006/relationships/hyperlink" Target="https://sapl.carnaubadosdantas.rn.leg.br/media/sapl/public/materialegislativa/2024/3594/ldo_2025.pdf" TargetMode="External"/><Relationship Id="rId20" Type="http://schemas.openxmlformats.org/officeDocument/2006/relationships/hyperlink" Target="https://sapl.carnaubadosdantas.rn.leg.br/sessao/ordemdia/1540" TargetMode="External"/><Relationship Id="rId21" Type="http://schemas.openxmlformats.org/officeDocument/2006/relationships/hyperlink" Target="https://sapl.carnaubadosdantas.rn.leg.br/materia/3674" TargetMode="External"/><Relationship Id="rId22" Type="http://schemas.openxmlformats.org/officeDocument/2006/relationships/hyperlink" Target="https://sapl.carnaubadosdantas.rn.leg.br/media/sapl/public/materialegislativa/2024/3674/projeto_de_decreto_leg._no_014-2024_rodolfo_henrique_-_jose_evangelista.pdf" TargetMode="External"/><Relationship Id="rId23" Type="http://schemas.openxmlformats.org/officeDocument/2006/relationships/hyperlink" Target="https://sapl.carnaubadosdantas.rn.leg.br/sessao/143/matordemdia/votsimb/view/1540/3674?page=1" TargetMode="External"/><Relationship Id="rId24" Type="http://schemas.openxmlformats.org/officeDocument/2006/relationships/hyperlink" Target="https://sapl.carnaubadosdantas.rn.leg.br/sessao/ordemdia/1541" TargetMode="External"/><Relationship Id="rId25" Type="http://schemas.openxmlformats.org/officeDocument/2006/relationships/hyperlink" Target="https://sapl.carnaubadosdantas.rn.leg.br/materia/3675" TargetMode="External"/><Relationship Id="rId26" Type="http://schemas.openxmlformats.org/officeDocument/2006/relationships/hyperlink" Target="https://sapl.carnaubadosdantas.rn.leg.br/sessao/143/matordemdia/votsimb/view/1541/3675?page=1" TargetMode="External"/><Relationship Id="rId27" Type="http://schemas.openxmlformats.org/officeDocument/2006/relationships/hyperlink" Target="https://sapl.carnaubadosdantas.rn.leg.br/media/sapl/public/materialegislativa/2024/3675/projeto_de_decreto_leg._no_015-2024_demetrio_da_silva_-_jose_evangelista.pdf" TargetMode="External"/><Relationship Id="rId28" Type="http://schemas.openxmlformats.org/officeDocument/2006/relationships/hyperlink" Target="https://sapl.carnaubadosdantas.rn.leg.br/sessao/ordemdia/1542" TargetMode="External"/><Relationship Id="rId29" Type="http://schemas.openxmlformats.org/officeDocument/2006/relationships/hyperlink" Target="https://sapl.carnaubadosdantas.rn.leg.br/materia/3696" TargetMode="External"/><Relationship Id="rId30" Type="http://schemas.openxmlformats.org/officeDocument/2006/relationships/hyperlink" Target="https://sapl.carnaubadosdantas.rn.leg.br/media/sapl/public/materialegislativa/2024/3696/requerimento_022-24_rede_amiga_da_mulher_-_barbara.pdf" TargetMode="External"/><Relationship Id="rId31" Type="http://schemas.openxmlformats.org/officeDocument/2006/relationships/hyperlink" Target="https://sapl.carnaubadosdantas.rn.leg.br/sessao/143/matordemdia/votsimb/view/1542/3696?page=1" TargetMode="External"/><Relationship Id="rId32" Type="http://schemas.openxmlformats.org/officeDocument/2006/relationships/hyperlink" Target="https://sapl.carnaubadosdantas.rn.leg.br/sessao/ordemdia/1543" TargetMode="External"/><Relationship Id="rId33" Type="http://schemas.openxmlformats.org/officeDocument/2006/relationships/hyperlink" Target="https://sapl.carnaubadosdantas.rn.leg.br/materia/3697" TargetMode="External"/><Relationship Id="rId34" Type="http://schemas.openxmlformats.org/officeDocument/2006/relationships/hyperlink" Target="https://sapl.carnaubadosdantas.rn.leg.br/sessao/143/matordemdia/votsimb/view/1543/3697?page=1" TargetMode="External"/><Relationship Id="rId35" Type="http://schemas.openxmlformats.org/officeDocument/2006/relationships/hyperlink" Target="https://sapl.carnaubadosdantas.rn.leg.br/media/sapl/public/materialegislativa/2024/3697/requerimento_023-24_emena_parllamentar_praca_seu_anisio_-_barbara_e_clesio.pdf" TargetMode="External"/><Relationship Id="rId36" Type="http://schemas.openxmlformats.org/officeDocument/2006/relationships/hyperlink" Target="https://sapl.carnaubadosdantas.rn.leg.br/sessao/ordemdia/1544" TargetMode="External"/><Relationship Id="rId37" Type="http://schemas.openxmlformats.org/officeDocument/2006/relationships/hyperlink" Target="https://sapl.carnaubadosdantas.rn.leg.br/materia/3698" TargetMode="External"/><Relationship Id="rId38" Type="http://schemas.openxmlformats.org/officeDocument/2006/relationships/hyperlink" Target="https://sapl.carnaubadosdantas.rn.leg.br/media/sapl/public/materialegislativa/2024/3698/requerimento_024-24_asfalto_praca_dos_romeiros_-_barbara.pdf" TargetMode="External"/><Relationship Id="rId39" Type="http://schemas.openxmlformats.org/officeDocument/2006/relationships/hyperlink" Target="https://sapl.carnaubadosdantas.rn.leg.br/sessao/143/matordemdia/votsimb/view/1544/3698?page=1" TargetMode="External"/><Relationship Id="rId40" Type="http://schemas.openxmlformats.org/officeDocument/2006/relationships/hyperlink" Target="https://sapl.carnaubadosdantas.rn.leg.br/sessao/ordemdia/1545" TargetMode="External"/><Relationship Id="rId41" Type="http://schemas.openxmlformats.org/officeDocument/2006/relationships/hyperlink" Target="https://sapl.carnaubadosdantas.rn.leg.br/materia/3699" TargetMode="External"/><Relationship Id="rId42" Type="http://schemas.openxmlformats.org/officeDocument/2006/relationships/hyperlink" Target="https://sapl.carnaubadosdantas.rn.leg.br/sessao/143/matordemdia/votsimb/view/1545/3699?page=1" TargetMode="External"/><Relationship Id="rId43" Type="http://schemas.openxmlformats.org/officeDocument/2006/relationships/hyperlink" Target="https://sapl.carnaubadosdantas.rn.leg.br/media/sapl/public/materialegislativa/2024/3699/indicacao_058-2024_iluminacao_monte_-evangelista.pdf" TargetMode="External"/><Relationship Id="rId44" Type="http://schemas.openxmlformats.org/officeDocument/2006/relationships/hyperlink" Target="https://sapl.carnaubadosdantas.rn.leg.br/sessao/ordemdia/1546" TargetMode="External"/><Relationship Id="rId45" Type="http://schemas.openxmlformats.org/officeDocument/2006/relationships/hyperlink" Target="https://sapl.carnaubadosdantas.rn.leg.br/materia/3700" TargetMode="External"/><Relationship Id="rId46" Type="http://schemas.openxmlformats.org/officeDocument/2006/relationships/hyperlink" Target="https://sapl.carnaubadosdantas.rn.leg.br/media/sapl/public/materialegislativa/2024/3700/indicacao_059-2024_sede_bombeiros__-evangelista.pdf" TargetMode="External"/><Relationship Id="rId47" Type="http://schemas.openxmlformats.org/officeDocument/2006/relationships/hyperlink" Target="https://sapl.carnaubadosdantas.rn.leg.br/sessao/143/matordemdia/votsimb/view/1546/3700?page=1" TargetMode="External"/><Relationship Id="rId48" Type="http://schemas.openxmlformats.org/officeDocument/2006/relationships/hyperlink" Target="https://sapl.carnaubadosdantas.rn.leg.br/sessao/ordemdia/1547" TargetMode="External"/><Relationship Id="rId49" Type="http://schemas.openxmlformats.org/officeDocument/2006/relationships/hyperlink" Target="https://sapl.carnaubadosdantas.rn.leg.br/materia/3701" TargetMode="External"/><Relationship Id="rId50" Type="http://schemas.openxmlformats.org/officeDocument/2006/relationships/hyperlink" Target="https://sapl.carnaubadosdantas.rn.leg.br/sessao/143/matordemdia/votsimb/view/1547/3701?page=1" TargetMode="External"/><Relationship Id="rId51" Type="http://schemas.openxmlformats.org/officeDocument/2006/relationships/hyperlink" Target="https://sapl.carnaubadosdantas.rn.leg.br/media/sapl/public/materialegislativa/2024/3701/indicacao_060-2024_rev_praca_joao_henrique___-barbara.pdf" TargetMode="External"/><Relationship Id="rId52" Type="http://schemas.openxmlformats.org/officeDocument/2006/relationships/hyperlink" Target="https://sapl.carnaubadosdantas.rn.leg.br/sessao/ordemdia/1548" TargetMode="External"/><Relationship Id="rId53" Type="http://schemas.openxmlformats.org/officeDocument/2006/relationships/hyperlink" Target="https://sapl.carnaubadosdantas.rn.leg.br/materia/3702" TargetMode="External"/><Relationship Id="rId54" Type="http://schemas.openxmlformats.org/officeDocument/2006/relationships/hyperlink" Target="https://sapl.carnaubadosdantas.rn.leg.br/media/sapl/public/materialegislativa/2024/3702/indicacao_061-2024_cobertura_feira_livre_-barbara.pdf" TargetMode="External"/><Relationship Id="rId55" Type="http://schemas.openxmlformats.org/officeDocument/2006/relationships/hyperlink" Target="https://sapl.carnaubadosdantas.rn.leg.br/sessao/143/matordemdia/votsimb/view/1548/3702?page=1" TargetMode="External"/><Relationship Id="rId56" Type="http://schemas.openxmlformats.org/officeDocument/2006/relationships/hyperlink" Target="https://sapl.carnaubadosdantas.rn.leg.br/sessao/ordemdia/1549" TargetMode="External"/><Relationship Id="rId57" Type="http://schemas.openxmlformats.org/officeDocument/2006/relationships/hyperlink" Target="https://sapl.carnaubadosdantas.rn.leg.br/materia/3705" TargetMode="External"/><Relationship Id="rId58" Type="http://schemas.openxmlformats.org/officeDocument/2006/relationships/hyperlink" Target="https://sapl.carnaubadosdantas.rn.leg.br/sessao/143/matordemdia/votsimb/view/1549/3705?page=1" TargetMode="External"/><Relationship Id="rId59" Type="http://schemas.openxmlformats.org/officeDocument/2006/relationships/hyperlink" Target="https://sapl.carnaubadosdantas.rn.leg.br/sessao/ordemdia/1550" TargetMode="External"/><Relationship Id="rId60" Type="http://schemas.openxmlformats.org/officeDocument/2006/relationships/hyperlink" Target="https://sapl.carnaubadosdantas.rn.leg.br/media/sapl/public/materialegislativa/2024/3705/mocao_043-2024_dona_otaciana.docx" TargetMode="External"/><Relationship Id="rId61" Type="http://schemas.openxmlformats.org/officeDocument/2006/relationships/hyperlink" Target="https://sapl.carnaubadosdantas.rn.leg.br/materia/3706" TargetMode="External"/><Relationship Id="rId62" Type="http://schemas.openxmlformats.org/officeDocument/2006/relationships/hyperlink" Target="https://sapl.carnaubadosdantas.rn.leg.br/media/sapl/public/materialegislativa/2024/3706/mocao_044-2024_moacir_de_bento.docx" TargetMode="External"/><Relationship Id="rId63" Type="http://schemas.openxmlformats.org/officeDocument/2006/relationships/hyperlink" Target="https://sapl.carnaubadosdantas.rn.leg.br/sessao/143/matordemdia/votsimb/view/1550/3706?page=1" TargetMode="External"/><Relationship Id="rId64" Type="http://schemas.openxmlformats.org/officeDocument/2006/relationships/hyperlink" Target="http://www.interlegis.leg.br/" TargetMode="External"/><Relationship Id="rId65" Type="http://schemas.openxmlformats.org/officeDocument/2006/relationships/image" Target="media/image2.png"/><Relationship Id="rId66" Type="http://schemas.openxmlformats.org/officeDocument/2006/relationships/image" Target="media/image3.png"/><Relationship Id="rId67" Type="http://schemas.openxmlformats.org/officeDocument/2006/relationships/hyperlink" Target="https://creativecommons.org/" TargetMode="External"/><Relationship Id="rId68" Type="http://schemas.openxmlformats.org/officeDocument/2006/relationships/hyperlink" Target="https://creativecommons.org/licenses/by/4.0/" TargetMode="External"/><Relationship Id="rId69" Type="http://schemas.openxmlformats.org/officeDocument/2006/relationships/hyperlink" Target="https://sapl.carnaubadosdantas.rn.leg.br/api/schema/swagger-ui/" TargetMode="External"/><Relationship Id="rId70" Type="http://schemas.openxmlformats.org/officeDocument/2006/relationships/hyperlink" Target="https://carnaubadosdantas.rn.leg.br/" TargetMode="External"/><Relationship Id="rId71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2025-08-05T14:31:08Z</dcterms:created>
  <dcterms:modified xsi:type="dcterms:W3CDTF">2025-08-05T14:31:08Z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