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2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2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(33ª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7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4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2203"/>
        <w:gridCol w:w="8918"/>
        <w:gridCol w:w="2136"/>
      </w:tblGrid>
      <w:tr>
        <w:trPr>
          <w:trHeight w:val="1079" w:hRule="atLeast"/>
        </w:trPr>
        <w:tc>
          <w:tcPr>
            <w:tcW w:w="1172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20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918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136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64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17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20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8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</w:tc>
        <w:tc>
          <w:tcPr>
            <w:tcW w:w="891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13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64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</w:tcPr>
          <w:p>
            <w:pPr>
              <w:pStyle w:val="TableParagraph"/>
              <w:spacing w:line="203" w:lineRule="exact"/>
              <w:jc w:val="both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51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271" w:lineRule="auto" w:before="40"/>
              <w:ind w:right="765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Dué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  <w:p>
            <w:pPr>
              <w:pStyle w:val="TableParagraph"/>
              <w:spacing w:line="317" w:lineRule="exact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jc w:val="both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18" w:type="dxa"/>
          </w:tcPr>
          <w:p>
            <w:pPr>
              <w:pStyle w:val="TableParagraph"/>
              <w:spacing w:line="203" w:lineRule="exact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Exmº Sr. Gilson Dantas de Oliveira – Prefeito Municipal, solicitando que </w:t>
            </w:r>
            <w:r>
              <w:rPr>
                <w:color w:val="202529"/>
                <w:spacing w:val="-4"/>
                <w:sz w:val="24"/>
              </w:rPr>
              <w:t>seja</w:t>
            </w:r>
          </w:p>
          <w:p>
            <w:pPr>
              <w:pStyle w:val="TableParagraph"/>
              <w:spacing w:line="271" w:lineRule="auto" w:before="40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enviado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um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Projeto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Lei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que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criação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Fundo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 Esportes no âmbito do Município de Carnaúba dos Dantas/RN.</w:t>
            </w:r>
          </w:p>
          <w:p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36" w:type="dxa"/>
          </w:tcPr>
          <w:p>
            <w:pPr>
              <w:pStyle w:val="TableParagraph"/>
              <w:spacing w:line="203" w:lineRule="exact"/>
              <w:ind w:left="264"/>
              <w:rPr>
                <w:sz w:val="24"/>
              </w:rPr>
            </w:pPr>
            <w:hyperlink r:id="rId18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256" w:hRule="atLeast"/>
        </w:trPr>
        <w:tc>
          <w:tcPr>
            <w:tcW w:w="117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3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58125" y="0"/>
                                      </a:lnTo>
                                      <a:lnTo>
                                        <a:pt x="214312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143125" y="9525"/>
                                      </a:lnTo>
                                      <a:lnTo>
                                        <a:pt x="7858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5862784" id="docshapegroup10" coordorigin="0,2" coordsize="14430,15">
                      <v:shape style="position:absolute;left:-1;top:1;width:14430;height:15" id="docshape11" coordorigin="0,2" coordsize="14430,15" path="m14430,2l12375,2,3375,2,1215,2,0,2,0,17,1215,17,3375,17,1237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2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right="174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Requerimento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</w:hyperlink>
            <w:r>
              <w:rPr>
                <w:color w:val="01B9F1"/>
                <w:sz w:val="24"/>
              </w:rPr>
              <w:t> </w:t>
            </w:r>
            <w:hyperlink r:id="rId21">
              <w:r>
                <w:rPr>
                  <w:color w:val="01B9F1"/>
                  <w:sz w:val="24"/>
                  <w:u w:val="single" w:color="01B9F1"/>
                </w:rPr>
                <w:t>52 de 2024</w:t>
              </w:r>
            </w:hyperlink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2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1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85" w:right="138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deste ao Exmº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Sr.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Gilson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Oliveira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Prefeito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IImº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Sr.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Diego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Paulo de Medeiros Soares – Secretário Municipal de Obras e Serviços Urbanos, solicitando informações sobre o percurso do carro de lixo, principalmente nas</w:t>
            </w:r>
          </w:p>
          <w:p>
            <w:pPr>
              <w:pStyle w:val="TableParagraph"/>
              <w:spacing w:line="316" w:lineRule="exact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zonas rurais de Carnaúba dos </w:t>
            </w:r>
            <w:r>
              <w:rPr>
                <w:color w:val="202529"/>
                <w:spacing w:val="-2"/>
                <w:sz w:val="24"/>
              </w:rPr>
              <w:t>Dantas/RN</w:t>
            </w:r>
          </w:p>
          <w:p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3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64" w:right="417"/>
              <w:rPr>
                <w:sz w:val="24"/>
              </w:rPr>
            </w:pPr>
            <w:hyperlink r:id="rId23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23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667" w:hRule="atLeast"/>
        </w:trPr>
        <w:tc>
          <w:tcPr>
            <w:tcW w:w="117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2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95</w:t>
              </w:r>
            </w:hyperlink>
          </w:p>
        </w:tc>
        <w:tc>
          <w:tcPr>
            <w:tcW w:w="891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que sejam realizados, semestralmente ou </w:t>
            </w:r>
            <w:r>
              <w:rPr>
                <w:color w:val="202529"/>
                <w:spacing w:val="-2"/>
                <w:sz w:val="24"/>
              </w:rPr>
              <w:t>anualmente,</w:t>
            </w:r>
          </w:p>
        </w:tc>
        <w:tc>
          <w:tcPr>
            <w:tcW w:w="213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64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1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03" w:type="dxa"/>
          </w:tcPr>
          <w:p>
            <w:pPr>
              <w:pStyle w:val="TableParagraph"/>
              <w:spacing w:line="203" w:lineRule="exact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b/>
                <w:sz w:val="24"/>
              </w:rPr>
            </w:pP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18" w:type="dxa"/>
          </w:tcPr>
          <w:p>
            <w:pPr>
              <w:pStyle w:val="TableParagraph"/>
              <w:spacing w:line="203" w:lineRule="exact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ações “Justiças nos Bairros” ou “Justiça na Feira” com o objetivo de levar o </w:t>
            </w:r>
            <w:r>
              <w:rPr>
                <w:color w:val="202529"/>
                <w:spacing w:val="-2"/>
                <w:sz w:val="24"/>
              </w:rPr>
              <w:t>Setor</w:t>
            </w:r>
          </w:p>
          <w:p>
            <w:pPr>
              <w:pStyle w:val="TableParagraph"/>
              <w:spacing w:before="40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Judiciário para tirar dúvidas da </w:t>
            </w:r>
            <w:r>
              <w:rPr>
                <w:color w:val="202529"/>
                <w:spacing w:val="-2"/>
                <w:sz w:val="24"/>
              </w:rPr>
              <w:t>população.</w:t>
            </w:r>
          </w:p>
          <w:p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36" w:type="dxa"/>
          </w:tcPr>
          <w:p>
            <w:pPr>
              <w:pStyle w:val="TableParagraph"/>
              <w:spacing w:line="203" w:lineRule="exact"/>
              <w:ind w:left="264"/>
              <w:rPr>
                <w:sz w:val="24"/>
              </w:rPr>
            </w:pPr>
            <w:hyperlink r:id="rId26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  <w:tr>
        <w:trPr>
          <w:trHeight w:val="3047" w:hRule="atLeast"/>
        </w:trPr>
        <w:tc>
          <w:tcPr>
            <w:tcW w:w="1172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858125" y="0"/>
                                      </a:lnTo>
                                      <a:lnTo>
                                        <a:pt x="2143125" y="0"/>
                                      </a:lnTo>
                                      <a:lnTo>
                                        <a:pt x="771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771525" y="9525"/>
                                      </a:lnTo>
                                      <a:lnTo>
                                        <a:pt x="2143125" y="9525"/>
                                      </a:lnTo>
                                      <a:lnTo>
                                        <a:pt x="7858125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9pt;width:721.5pt;height:.75pt;mso-position-horizontal-relative:column;mso-position-vertical-relative:paragraph;z-index:-15862272" id="docshapegroup12" coordorigin="0,2" coordsize="14430,15">
                      <v:shape style="position:absolute;left:-1;top:1;width:14430;height:15" id="docshape13" coordorigin="0,2" coordsize="14430,15" path="m14430,2l12375,2,3375,2,1215,2,0,2,0,17,1215,17,3375,17,12375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203" w:type="dxa"/>
          </w:tcPr>
          <w:p>
            <w:pPr>
              <w:pStyle w:val="TableParagraph"/>
              <w:spacing w:before="208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Indica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96</w:t>
              </w:r>
            </w:hyperlink>
          </w:p>
          <w:p>
            <w:pPr>
              <w:pStyle w:val="TableParagraph"/>
              <w:spacing w:before="40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color w:val="202529"/>
                <w:sz w:val="24"/>
              </w:rPr>
              <w:t>Bárbara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0"/>
              <w:rPr>
                <w:b/>
                <w:sz w:val="24"/>
              </w:rPr>
            </w:pP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918" w:type="dxa"/>
          </w:tcPr>
          <w:p>
            <w:pPr>
              <w:pStyle w:val="TableParagraph"/>
              <w:spacing w:line="271" w:lineRule="auto" w:before="208"/>
              <w:ind w:left="185" w:right="138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que seja realizada pesquisa de opinião pública a respeito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onde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poderiam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ser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construídos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banheiros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públicos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município de Carnaúba dos Dantas.</w:t>
            </w:r>
          </w:p>
          <w:p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36" w:type="dxa"/>
          </w:tcPr>
          <w:p>
            <w:pPr>
              <w:pStyle w:val="TableParagraph"/>
              <w:spacing w:line="271" w:lineRule="auto" w:before="208"/>
              <w:ind w:left="264" w:right="417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pacing w:val="-2"/>
                  <w:sz w:val="24"/>
                  <w:u w:val="single" w:color="01B9F1"/>
                </w:rPr>
                <w:t>unanimidade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4857749</wp:posOffset>
            </wp:positionH>
            <wp:positionV relativeFrom="paragraph">
              <wp:posOffset>212387</wp:posOffset>
            </wp:positionV>
            <wp:extent cx="1000124" cy="323850"/>
            <wp:effectExtent l="0" t="0" r="0" b="0"/>
            <wp:wrapTopAndBottom/>
            <wp:docPr id="15" name="Image 15" descr="Logo do Interlegis ">
              <a:hlinkClick r:id="rId3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Logo do Interlegis ">
                      <a:hlinkClick r:id="rId32"/>
                    </pic:cNvPr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3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4848224</wp:posOffset>
            </wp:positionH>
            <wp:positionV relativeFrom="paragraph">
              <wp:posOffset>56643</wp:posOffset>
            </wp:positionV>
            <wp:extent cx="999553" cy="377190"/>
            <wp:effectExtent l="0" t="0" r="0" b="0"/>
            <wp:wrapTopAndBottom/>
            <wp:docPr id="16" name="Image 16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Logo do Creative Commons BY SA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553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4"/>
        </w:rPr>
        <w:sectPr>
          <w:type w:val="continuous"/>
          <w:pgSz w:w="16840" w:h="23830"/>
          <w:pgMar w:header="284" w:footer="292" w:top="520" w:bottom="480" w:left="1133" w:right="708"/>
        </w:sectPr>
      </w:pPr>
    </w:p>
    <w:p>
      <w:pPr>
        <w:pStyle w:val="BodyText"/>
        <w:spacing w:line="309" w:lineRule="auto" w:before="90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35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36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0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3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https://sapl.carnaubadosdantas.rn.leg.br/sessao/163/ordemdia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6329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https://sapl.carnaubadosdantas.rn.leg.br/sessao/163/ordemdia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86278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239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pt;height:10.95pt;mso-position-horizontal-relative:page;mso-position-vertical-relative:page;z-index:-1586432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4754413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363281pt;margin-top:14.262334pt;width:178.15pt;height:10.95pt;mso-position-horizontal-relative:page;mso-position-vertical-relative:page;z-index:-1586380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17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63/painel" TargetMode="External"/><Relationship Id="rId10" Type="http://schemas.openxmlformats.org/officeDocument/2006/relationships/hyperlink" Target="https://sapl.carnaubadosdantas.rn.leg.br/sessao/163/adicionar-varias-materias-ordem-dia/" TargetMode="External"/><Relationship Id="rId11" Type="http://schemas.openxmlformats.org/officeDocument/2006/relationships/hyperlink" Target="https://sapl.carnaubadosdantas.rn.leg.br/sessao/163/ordemdia/create" TargetMode="External"/><Relationship Id="rId12" Type="http://schemas.openxmlformats.org/officeDocument/2006/relationships/hyperlink" Target="https://sapl.carnaubadosdantas.rn.leg.br/sessao/163/ordemdia?o=-1" TargetMode="External"/><Relationship Id="rId13" Type="http://schemas.openxmlformats.org/officeDocument/2006/relationships/hyperlink" Target="https://sapl.carnaubadosdantas.rn.leg.br/sessao/163/ordemdia?o=2" TargetMode="External"/><Relationship Id="rId14" Type="http://schemas.openxmlformats.org/officeDocument/2006/relationships/hyperlink" Target="https://sapl.carnaubadosdantas.rn.leg.br/sessao/163/ordemdia?o=3" TargetMode="External"/><Relationship Id="rId15" Type="http://schemas.openxmlformats.org/officeDocument/2006/relationships/hyperlink" Target="https://sapl.carnaubadosdantas.rn.leg.br/sessao/163/ordemdia?o=4" TargetMode="External"/><Relationship Id="rId16" Type="http://schemas.openxmlformats.org/officeDocument/2006/relationships/hyperlink" Target="https://sapl.carnaubadosdantas.rn.leg.br/sessao/ordemdia/1704" TargetMode="External"/><Relationship Id="rId17" Type="http://schemas.openxmlformats.org/officeDocument/2006/relationships/hyperlink" Target="https://sapl.carnaubadosdantas.rn.leg.br/materia/4007" TargetMode="External"/><Relationship Id="rId18" Type="http://schemas.openxmlformats.org/officeDocument/2006/relationships/hyperlink" Target="https://sapl.carnaubadosdantas.rn.leg.br/sessao/163/matordemdia/votsimb/view/1704/4007?page=1" TargetMode="External"/><Relationship Id="rId19" Type="http://schemas.openxmlformats.org/officeDocument/2006/relationships/hyperlink" Target="https://sapl.carnaubadosdantas.rn.leg.br/media/sapl/public/materialegislativa/2024/4007/requerimento_051-24_soli_criacao_do_fundo_mun_esporte__-_due.pdf" TargetMode="External"/><Relationship Id="rId20" Type="http://schemas.openxmlformats.org/officeDocument/2006/relationships/hyperlink" Target="https://sapl.carnaubadosdantas.rn.leg.br/sessao/ordemdia/1705" TargetMode="External"/><Relationship Id="rId21" Type="http://schemas.openxmlformats.org/officeDocument/2006/relationships/hyperlink" Target="https://sapl.carnaubadosdantas.rn.leg.br/materia/4008" TargetMode="External"/><Relationship Id="rId22" Type="http://schemas.openxmlformats.org/officeDocument/2006/relationships/hyperlink" Target="https://sapl.carnaubadosdantas.rn.leg.br/media/sapl/public/materialegislativa/2024/4008/requerimento_052-24_percurso_carro_de_lixo_-_marli.pdf" TargetMode="External"/><Relationship Id="rId23" Type="http://schemas.openxmlformats.org/officeDocument/2006/relationships/hyperlink" Target="https://sapl.carnaubadosdantas.rn.leg.br/sessao/163/matordemdia/votsimb/view/1705/4008?page=1" TargetMode="External"/><Relationship Id="rId24" Type="http://schemas.openxmlformats.org/officeDocument/2006/relationships/hyperlink" Target="https://sapl.carnaubadosdantas.rn.leg.br/sessao/ordemdia/1706" TargetMode="External"/><Relationship Id="rId25" Type="http://schemas.openxmlformats.org/officeDocument/2006/relationships/hyperlink" Target="https://sapl.carnaubadosdantas.rn.leg.br/materia/4002" TargetMode="External"/><Relationship Id="rId26" Type="http://schemas.openxmlformats.org/officeDocument/2006/relationships/hyperlink" Target="https://sapl.carnaubadosdantas.rn.leg.br/sessao/163/matordemdia/votsimb/view/1706/4002?page=1" TargetMode="External"/><Relationship Id="rId27" Type="http://schemas.openxmlformats.org/officeDocument/2006/relationships/hyperlink" Target="https://sapl.carnaubadosdantas.rn.leg.br/media/sapl/public/materialegislativa/2024/4002/indicacao_0952024__justica_nos_bairros_-barbara.pdf" TargetMode="External"/><Relationship Id="rId28" Type="http://schemas.openxmlformats.org/officeDocument/2006/relationships/hyperlink" Target="https://sapl.carnaubadosdantas.rn.leg.br/sessao/ordemdia/1707" TargetMode="External"/><Relationship Id="rId29" Type="http://schemas.openxmlformats.org/officeDocument/2006/relationships/hyperlink" Target="https://sapl.carnaubadosdantas.rn.leg.br/materia/4003" TargetMode="External"/><Relationship Id="rId30" Type="http://schemas.openxmlformats.org/officeDocument/2006/relationships/hyperlink" Target="https://sapl.carnaubadosdantas.rn.leg.br/media/sapl/public/materialegislativa/2024/4003/indicacao_096-2024__pesq_banehei_publicos_-barbara.pdf" TargetMode="External"/><Relationship Id="rId31" Type="http://schemas.openxmlformats.org/officeDocument/2006/relationships/hyperlink" Target="https://sapl.carnaubadosdantas.rn.leg.br/sessao/163/matordemdia/votsimb/view/1707/4003?page=1" TargetMode="External"/><Relationship Id="rId32" Type="http://schemas.openxmlformats.org/officeDocument/2006/relationships/hyperlink" Target="http://www.interlegis.leg.br/" TargetMode="External"/><Relationship Id="rId33" Type="http://schemas.openxmlformats.org/officeDocument/2006/relationships/image" Target="media/image2.png"/><Relationship Id="rId34" Type="http://schemas.openxmlformats.org/officeDocument/2006/relationships/image" Target="media/image3.png"/><Relationship Id="rId35" Type="http://schemas.openxmlformats.org/officeDocument/2006/relationships/hyperlink" Target="https://creativecommons.org/" TargetMode="External"/><Relationship Id="rId36" Type="http://schemas.openxmlformats.org/officeDocument/2006/relationships/hyperlink" Target="https://creativecommons.org/licenses/by/4.0/" TargetMode="External"/><Relationship Id="rId37" Type="http://schemas.openxmlformats.org/officeDocument/2006/relationships/hyperlink" Target="https://sapl.carnaubadosdantas.rn.leg.br/api/schema/swagger-ui/" TargetMode="External"/><Relationship Id="rId38" Type="http://schemas.openxmlformats.org/officeDocument/2006/relationships/hyperlink" Target="https://carnaubadosdantas.rn.leg.br/" TargetMode="External"/><Relationship Id="rId39" Type="http://schemas.openxmlformats.org/officeDocument/2006/relationships/hyperlink" Target="mailto:camaracarnaub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2025-08-06T14:03:00Z</dcterms:created>
  <dcterms:modified xsi:type="dcterms:W3CDTF">2025-08-06T14:03:00Z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