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30"/>
      </w:pPr>
      <w:hyperlink r:id="rId8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23830"/>
          <w:pgMar w:header="305" w:footer="292" w:top="1620" w:bottom="480" w:left="1133" w:right="708"/>
          <w:pgNumType w:start="1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1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(37ª Sessão Ordinária do 2º Semestre de 2024 </w:t>
      </w:r>
      <w:r>
        <w:rPr>
          <w:color w:val="212121"/>
          <w:sz w:val="39"/>
        </w:rPr>
        <w:t>da 4ª Sessão Legislativa da 17ª Legislatura)</w:t>
      </w:r>
    </w:p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87032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9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52973pt;width:546pt;height:36pt;mso-position-horizontal-relative:page;mso-position-vertical-relative:paragraph;z-index:-15728640;mso-wrap-distance-left:0;mso-wrap-distance-right:0" id="docshapegroup5" coordorigin="4725,137" coordsize="10920,720">
                <v:shape style="position:absolute;left:4732;top:144;width:10905;height:705" id="docshape6" coordorigin="4732,145" coordsize="10905,705" path="m4732,785l4732,209,4732,201,4734,192,4737,184,4741,176,4745,169,4751,163,4757,157,4764,153,4772,149,4780,146,4788,145,4797,145,9952,145,9952,850,4797,850,4788,850,4780,848,4772,845,4764,841,4757,837,4751,831,4745,825,4741,818,4737,810,4734,802,4732,794,4732,785xm13777,850l13777,145,15573,145,15582,145,15590,146,15598,149,15606,153,15613,157,15619,163,15625,169,15629,176,15633,184,15636,192,15637,201,15637,209,15637,785,15637,794,15636,802,15633,810,15629,818,15625,825,15619,831,15613,837,15606,841,15598,845,15590,848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4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9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4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0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10"/>
        </w:rPr>
        <w:t>3</w:t>
      </w: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2484"/>
        <w:gridCol w:w="8191"/>
        <w:gridCol w:w="2557"/>
      </w:tblGrid>
      <w:tr>
        <w:trPr>
          <w:trHeight w:val="1079" w:hRule="atLeast"/>
        </w:trPr>
        <w:tc>
          <w:tcPr>
            <w:tcW w:w="1197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b/>
                <w:sz w:val="24"/>
              </w:rPr>
            </w:pPr>
            <w:hyperlink r:id="rId11">
              <w:r>
                <w:rPr>
                  <w:b/>
                  <w:color w:val="01B9F1"/>
                  <w:spacing w:val="-5"/>
                  <w:sz w:val="24"/>
                  <w:u w:val="single" w:color="01B9F1"/>
                </w:rPr>
                <w:t>Nº</w:t>
              </w:r>
            </w:hyperlink>
          </w:p>
          <w:p>
            <w:pPr>
              <w:pStyle w:val="TableParagraph"/>
              <w:spacing w:before="40"/>
              <w:ind w:left="180"/>
              <w:rPr>
                <w:b/>
                <w:sz w:val="24"/>
              </w:rPr>
            </w:pPr>
            <w:hyperlink r:id="rId11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Ordem</w:t>
              </w:r>
            </w:hyperlink>
          </w:p>
        </w:tc>
        <w:tc>
          <w:tcPr>
            <w:tcW w:w="2484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b/>
                <w:sz w:val="24"/>
              </w:rPr>
            </w:pPr>
            <w:hyperlink r:id="rId12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Matéria</w:t>
              </w:r>
            </w:hyperlink>
          </w:p>
        </w:tc>
        <w:tc>
          <w:tcPr>
            <w:tcW w:w="8191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rPr>
                <w:b/>
                <w:sz w:val="24"/>
              </w:rPr>
            </w:pPr>
          </w:p>
          <w:p>
            <w:pPr>
              <w:pStyle w:val="TableParagraph"/>
              <w:ind w:left="275"/>
              <w:rPr>
                <w:b/>
                <w:sz w:val="24"/>
              </w:rPr>
            </w:pPr>
            <w:hyperlink r:id="rId13">
              <w:r>
                <w:rPr>
                  <w:b/>
                  <w:color w:val="01B9F1"/>
                  <w:sz w:val="24"/>
                  <w:u w:val="single" w:color="01B9F1"/>
                </w:rPr>
                <w:t>Ementa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/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Situa</w:t>
              </w:r>
              <w:r>
                <w:rPr>
                  <w:b/>
                  <w:color w:val="01B9F1"/>
                  <w:sz w:val="24"/>
                </w:rPr>
                <w:t>ç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de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Pauta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z w:val="24"/>
                  <w:u w:val="single" w:color="01B9F1"/>
                </w:rPr>
                <w:t>/</w:t>
              </w:r>
              <w:r>
                <w:rPr>
                  <w:b/>
                  <w:color w:val="01B9F1"/>
                  <w:spacing w:val="-1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Observa</w:t>
              </w:r>
              <w:r>
                <w:rPr>
                  <w:b/>
                  <w:color w:val="01B9F1"/>
                  <w:spacing w:val="-2"/>
                  <w:sz w:val="24"/>
                </w:rPr>
                <w:t>ç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ão</w:t>
              </w:r>
            </w:hyperlink>
          </w:p>
        </w:tc>
        <w:tc>
          <w:tcPr>
            <w:tcW w:w="2557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rPr>
                <w:b/>
                <w:sz w:val="24"/>
              </w:rPr>
            </w:pPr>
          </w:p>
          <w:p>
            <w:pPr>
              <w:pStyle w:val="TableParagraph"/>
              <w:ind w:left="559"/>
              <w:rPr>
                <w:b/>
                <w:sz w:val="24"/>
              </w:rPr>
            </w:pPr>
            <w:hyperlink r:id="rId14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Resultado</w:t>
              </w:r>
            </w:hyperlink>
          </w:p>
        </w:tc>
      </w:tr>
      <w:tr>
        <w:trPr>
          <w:trHeight w:val="667" w:hRule="atLeast"/>
        </w:trPr>
        <w:tc>
          <w:tcPr>
            <w:tcW w:w="1197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15">
              <w:r>
                <w:rPr>
                  <w:color w:val="01B9F1"/>
                  <w:spacing w:val="-10"/>
                  <w:sz w:val="24"/>
                  <w:u w:val="single" w:color="01B9F1"/>
                </w:rPr>
                <w:t>1</w:t>
              </w:r>
            </w:hyperlink>
          </w:p>
        </w:tc>
        <w:tc>
          <w:tcPr>
            <w:tcW w:w="2484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42"/>
              <w:rPr>
                <w:sz w:val="24"/>
              </w:rPr>
            </w:pPr>
            <w:hyperlink r:id="rId16">
              <w:r>
                <w:rPr>
                  <w:color w:val="01B9F1"/>
                  <w:sz w:val="24"/>
                  <w:u w:val="single" w:color="01B9F1"/>
                </w:rPr>
                <w:t>Projeto de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Lei</w:t>
              </w:r>
            </w:hyperlink>
          </w:p>
        </w:tc>
        <w:tc>
          <w:tcPr>
            <w:tcW w:w="8191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75"/>
              <w:rPr>
                <w:sz w:val="24"/>
              </w:rPr>
            </w:pPr>
            <w:r>
              <w:rPr>
                <w:color w:val="202529"/>
                <w:sz w:val="24"/>
              </w:rPr>
              <w:t>Estima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RECEITA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fixa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DESPESA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5"/>
                <w:sz w:val="24"/>
              </w:rPr>
              <w:t>do</w:t>
            </w:r>
          </w:p>
        </w:tc>
        <w:tc>
          <w:tcPr>
            <w:tcW w:w="2557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559"/>
              <w:rPr>
                <w:sz w:val="24"/>
              </w:rPr>
            </w:pPr>
            <w:hyperlink r:id="rId17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6187" w:hRule="atLeast"/>
        </w:trPr>
        <w:tc>
          <w:tcPr>
            <w:tcW w:w="1197" w:type="dxa"/>
            <w:tcBorders>
              <w:bottom w:val="single" w:sz="6" w:space="0" w:color="DEE2E6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54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-130820</wp:posOffset>
                      </wp:positionV>
                      <wp:extent cx="9163050" cy="952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-12" y="0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781925" y="0"/>
                                      </a:lnTo>
                                      <a:lnTo>
                                        <a:pt x="2400300" y="0"/>
                                      </a:lnTo>
                                      <a:lnTo>
                                        <a:pt x="800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800100" y="9525"/>
                                      </a:lnTo>
                                      <a:lnTo>
                                        <a:pt x="2400300" y="9525"/>
                                      </a:lnTo>
                                      <a:lnTo>
                                        <a:pt x="778192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0.300827pt;width:721.5pt;height:.75pt;mso-position-horizontal-relative:column;mso-position-vertical-relative:paragraph;z-index:-15851008" id="docshapegroup10" coordorigin="0,-206" coordsize="14430,15">
                      <v:shape style="position:absolute;left:-1;top:-207;width:14430;height:15" id="docshape11" coordorigin="0,-206" coordsize="14430,15" path="m14430,-206l12255,-206,3780,-206,1260,-206,0,-206,0,-191,1260,-191,3780,-191,12255,-191,14430,-191,14430,-206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18">
              <w:r>
                <w:rPr>
                  <w:color w:val="01B9F1"/>
                  <w:spacing w:val="-10"/>
                  <w:sz w:val="24"/>
                  <w:u w:val="single" w:color="01B9F1"/>
                </w:rPr>
                <w:t>2</w:t>
              </w:r>
            </w:hyperlink>
          </w:p>
        </w:tc>
        <w:tc>
          <w:tcPr>
            <w:tcW w:w="248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03" w:lineRule="exact"/>
              <w:ind w:left="242"/>
              <w:rPr>
                <w:sz w:val="24"/>
              </w:rPr>
            </w:pPr>
            <w:hyperlink r:id="rId16">
              <w:r>
                <w:rPr>
                  <w:color w:val="01B9F1"/>
                  <w:sz w:val="24"/>
                  <w:u w:val="single" w:color="01B9F1"/>
                </w:rPr>
                <w:t>Ordinária nº 42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de</w:t>
              </w:r>
            </w:hyperlink>
          </w:p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hyperlink r:id="rId16"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ind w:left="242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 </w:t>
            </w:r>
            <w:r>
              <w:rPr>
                <w:color w:val="202529"/>
                <w:sz w:val="24"/>
              </w:rPr>
              <w:t>Prefeito Municipal</w:t>
            </w:r>
            <w:r>
              <w:rPr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-16"/>
                <w:sz w:val="24"/>
              </w:rPr>
              <w:t> </w:t>
            </w:r>
            <w:r>
              <w:rPr>
                <w:color w:val="202529"/>
                <w:sz w:val="24"/>
              </w:rPr>
              <w:t>admin </w:t>
            </w: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</w:t>
            </w:r>
          </w:p>
          <w:p>
            <w:pPr>
              <w:pStyle w:val="TableParagraph"/>
              <w:spacing w:line="317" w:lineRule="exact"/>
              <w:ind w:left="242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Final</w:t>
            </w:r>
          </w:p>
          <w:p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hyperlink r:id="rId19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  <w:p>
            <w:pPr>
              <w:pStyle w:val="TableParagraph"/>
              <w:spacing w:before="96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ind w:left="242"/>
              <w:rPr>
                <w:sz w:val="24"/>
              </w:rPr>
            </w:pPr>
            <w:hyperlink r:id="rId20">
              <w:r>
                <w:rPr>
                  <w:color w:val="01B9F1"/>
                  <w:sz w:val="24"/>
                  <w:u w:val="single" w:color="01B9F1"/>
                </w:rPr>
                <w:t>Indica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99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de</w:t>
              </w:r>
            </w:hyperlink>
            <w:r>
              <w:rPr>
                <w:color w:val="01B9F1"/>
                <w:sz w:val="24"/>
              </w:rPr>
              <w:t> </w:t>
            </w:r>
            <w:hyperlink r:id="rId20">
              <w:r>
                <w:rPr>
                  <w:color w:val="01B9F1"/>
                  <w:spacing w:val="-4"/>
                  <w:sz w:val="24"/>
                  <w:u w:val="single" w:color="01B9F1"/>
                </w:rPr>
                <w:t>2024</w:t>
              </w:r>
            </w:hyperlink>
          </w:p>
          <w:p>
            <w:pPr>
              <w:pStyle w:val="TableParagraph"/>
              <w:spacing w:line="318" w:lineRule="exact"/>
              <w:ind w:left="242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ind w:left="242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Bárbara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  <w:p>
            <w:pPr>
              <w:pStyle w:val="TableParagraph"/>
              <w:spacing w:line="318" w:lineRule="exact"/>
              <w:ind w:left="242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hyperlink r:id="rId21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819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03" w:lineRule="exact"/>
              <w:ind w:left="275"/>
              <w:rPr>
                <w:sz w:val="24"/>
              </w:rPr>
            </w:pPr>
            <w:r>
              <w:rPr>
                <w:color w:val="202529"/>
                <w:sz w:val="24"/>
              </w:rPr>
              <w:t>Município de Carnaúba dos Dantas - RN, para </w:t>
            </w:r>
            <w:r>
              <w:rPr>
                <w:color w:val="202529"/>
                <w:spacing w:val="-10"/>
                <w:sz w:val="24"/>
              </w:rPr>
              <w:t>o</w:t>
            </w:r>
          </w:p>
          <w:p>
            <w:pPr>
              <w:pStyle w:val="TableParagraph"/>
              <w:spacing w:line="271" w:lineRule="auto" w:before="40"/>
              <w:ind w:left="275" w:right="2466"/>
              <w:rPr>
                <w:sz w:val="24"/>
              </w:rPr>
            </w:pPr>
            <w:r>
              <w:rPr>
                <w:color w:val="202529"/>
                <w:sz w:val="24"/>
              </w:rPr>
              <w:t>exercício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financeiro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2025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dá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outras </w:t>
            </w:r>
            <w:r>
              <w:rPr>
                <w:color w:val="202529"/>
                <w:spacing w:val="-2"/>
                <w:sz w:val="24"/>
              </w:rPr>
              <w:t>providências</w:t>
            </w: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202529"/>
                <w:sz w:val="24"/>
              </w:rPr>
              <w:t>Indico ao Senhor Prefeito e Secretária Municipal que seja </w:t>
            </w:r>
            <w:r>
              <w:rPr>
                <w:color w:val="202529"/>
                <w:spacing w:val="-2"/>
                <w:sz w:val="24"/>
              </w:rPr>
              <w:t>realizada,</w:t>
            </w:r>
          </w:p>
          <w:p>
            <w:pPr>
              <w:pStyle w:val="TableParagraph"/>
              <w:spacing w:line="271" w:lineRule="auto" w:before="41"/>
              <w:ind w:left="275"/>
              <w:rPr>
                <w:sz w:val="24"/>
              </w:rPr>
            </w:pPr>
            <w:r>
              <w:rPr>
                <w:color w:val="202529"/>
                <w:sz w:val="24"/>
              </w:rPr>
              <w:t>anualmente,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uma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uma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Semana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Mostra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Profissões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no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âmbito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da Secretaria Municipal de Educação de Carnaúba dos Dantas/RN</w:t>
            </w:r>
          </w:p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557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line="203" w:lineRule="exact"/>
              <w:ind w:left="559"/>
              <w:rPr>
                <w:sz w:val="24"/>
              </w:rPr>
            </w:pPr>
            <w:hyperlink r:id="rId17">
              <w:r>
                <w:rPr>
                  <w:color w:val="01B9F1"/>
                  <w:sz w:val="24"/>
                  <w:u w:val="single" w:color="01B9F1"/>
                </w:rPr>
                <w:t>maioria </w:t>
              </w:r>
              <w:r>
                <w:rPr>
                  <w:color w:val="01B9F1"/>
                  <w:spacing w:val="-2"/>
                  <w:sz w:val="24"/>
                  <w:u w:val="single" w:color="01B9F1"/>
                </w:rPr>
                <w:t>simples</w:t>
              </w:r>
            </w:hyperlink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 w:before="1"/>
              <w:ind w:left="559" w:right="344"/>
              <w:rPr>
                <w:sz w:val="24"/>
              </w:rPr>
            </w:pPr>
            <w:hyperlink r:id="rId22">
              <w:r>
                <w:rPr>
                  <w:color w:val="01B9F1"/>
                  <w:sz w:val="24"/>
                  <w:u w:val="single" w:color="01B9F1"/>
                </w:rPr>
                <w:t>Aprovada por</w:t>
              </w:r>
            </w:hyperlink>
            <w:r>
              <w:rPr>
                <w:color w:val="01B9F1"/>
                <w:sz w:val="24"/>
              </w:rPr>
              <w:t> </w:t>
            </w:r>
            <w:hyperlink r:id="rId22">
              <w:r>
                <w:rPr>
                  <w:color w:val="01B9F1"/>
                  <w:sz w:val="24"/>
                  <w:u w:val="single" w:color="01B9F1"/>
                </w:rPr>
                <w:t>maioria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simples</w:t>
              </w:r>
            </w:hyperlink>
          </w:p>
        </w:tc>
      </w:tr>
      <w:tr>
        <w:trPr>
          <w:trHeight w:val="510" w:hRule="atLeast"/>
        </w:trPr>
        <w:tc>
          <w:tcPr>
            <w:tcW w:w="1197" w:type="dxa"/>
            <w:tcBorders>
              <w:top w:val="single" w:sz="6" w:space="0" w:color="DEE2E6"/>
            </w:tcBorders>
          </w:tcPr>
          <w:p>
            <w:pPr>
              <w:pStyle w:val="TableParagraph"/>
              <w:spacing w:line="299" w:lineRule="exact" w:before="191"/>
              <w:ind w:left="180"/>
              <w:rPr>
                <w:sz w:val="24"/>
              </w:rPr>
            </w:pPr>
            <w:hyperlink r:id="rId23">
              <w:r>
                <w:rPr>
                  <w:color w:val="01B9F1"/>
                  <w:spacing w:val="-10"/>
                  <w:sz w:val="24"/>
                  <w:u w:val="single" w:color="01B9F1"/>
                </w:rPr>
                <w:t>3</w:t>
              </w:r>
            </w:hyperlink>
          </w:p>
        </w:tc>
        <w:tc>
          <w:tcPr>
            <w:tcW w:w="2484" w:type="dxa"/>
            <w:tcBorders>
              <w:top w:val="single" w:sz="6" w:space="0" w:color="DEE2E6"/>
            </w:tcBorders>
          </w:tcPr>
          <w:p>
            <w:pPr>
              <w:pStyle w:val="TableParagraph"/>
              <w:spacing w:line="299" w:lineRule="exact" w:before="191"/>
              <w:ind w:left="242"/>
              <w:rPr>
                <w:sz w:val="24"/>
              </w:rPr>
            </w:pPr>
            <w:hyperlink r:id="rId24">
              <w:r>
                <w:rPr>
                  <w:color w:val="01B9F1"/>
                  <w:sz w:val="24"/>
                  <w:u w:val="single" w:color="01B9F1"/>
                </w:rPr>
                <w:t>Indica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 nº 100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de</w:t>
              </w:r>
            </w:hyperlink>
          </w:p>
        </w:tc>
        <w:tc>
          <w:tcPr>
            <w:tcW w:w="8191" w:type="dxa"/>
            <w:tcBorders>
              <w:top w:val="single" w:sz="6" w:space="0" w:color="DEE2E6"/>
            </w:tcBorders>
          </w:tcPr>
          <w:p>
            <w:pPr>
              <w:pStyle w:val="TableParagraph"/>
              <w:spacing w:line="299" w:lineRule="exact" w:before="191"/>
              <w:ind w:left="275"/>
              <w:rPr>
                <w:sz w:val="24"/>
              </w:rPr>
            </w:pPr>
            <w:r>
              <w:rPr>
                <w:color w:val="202529"/>
                <w:sz w:val="24"/>
              </w:rPr>
              <w:t>Indico ao Senhor Prefeito Municipal que solicite as secretarias </w:t>
            </w:r>
            <w:r>
              <w:rPr>
                <w:color w:val="202529"/>
                <w:spacing w:val="-2"/>
                <w:sz w:val="24"/>
              </w:rPr>
              <w:t>municipais</w:t>
            </w:r>
          </w:p>
        </w:tc>
        <w:tc>
          <w:tcPr>
            <w:tcW w:w="2557" w:type="dxa"/>
            <w:tcBorders>
              <w:top w:val="single" w:sz="6" w:space="0" w:color="DEE2E6"/>
            </w:tcBorders>
          </w:tcPr>
          <w:p>
            <w:pPr>
              <w:pStyle w:val="TableParagraph"/>
              <w:spacing w:line="299" w:lineRule="exact" w:before="191"/>
              <w:ind w:left="559"/>
              <w:rPr>
                <w:sz w:val="24"/>
              </w:rPr>
            </w:pPr>
            <w:hyperlink r:id="rId25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</w:tbl>
    <w:p>
      <w:pPr>
        <w:pStyle w:val="TableParagraph"/>
        <w:spacing w:after="0" w:line="299" w:lineRule="exact"/>
        <w:rPr>
          <w:sz w:val="24"/>
        </w:rPr>
        <w:sectPr>
          <w:type w:val="continuous"/>
          <w:pgSz w:w="16840" w:h="23830"/>
          <w:pgMar w:header="305" w:footer="292" w:top="1620" w:bottom="480" w:left="1133" w:right="708"/>
        </w:sectPr>
      </w:pPr>
    </w:p>
    <w:p>
      <w:pPr>
        <w:pStyle w:val="BodyText"/>
        <w:spacing w:before="43"/>
        <w:ind w:left="1521"/>
      </w:pPr>
      <w:hyperlink r:id="rId24">
        <w:r>
          <w:rPr>
            <w:color w:val="01B9F1"/>
            <w:spacing w:val="-4"/>
            <w:u w:val="single" w:color="01B9F1"/>
          </w:rPr>
          <w:t>2024</w:t>
        </w:r>
      </w:hyperlink>
    </w:p>
    <w:p>
      <w:pPr>
        <w:spacing w:before="40"/>
        <w:ind w:left="1521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52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Bárbara </w:t>
      </w:r>
      <w:r>
        <w:rPr>
          <w:color w:val="202529"/>
          <w:spacing w:val="-2"/>
          <w:sz w:val="24"/>
        </w:rPr>
        <w:t>Dantas</w:t>
      </w:r>
    </w:p>
    <w:p>
      <w:pPr>
        <w:spacing w:line="318" w:lineRule="exact" w:before="0"/>
        <w:ind w:left="1521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521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521" w:right="0" w:firstLine="0"/>
        <w:jc w:val="left"/>
        <w:rPr>
          <w:b/>
          <w:sz w:val="24"/>
        </w:rPr>
      </w:pPr>
      <w:hyperlink r:id="rId26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3"/>
        <w:ind w:left="875"/>
      </w:pPr>
      <w:r>
        <w:rPr/>
        <w:br w:type="column"/>
      </w:r>
      <w:r>
        <w:rPr>
          <w:color w:val="202529"/>
        </w:rPr>
        <w:t>que</w:t>
      </w:r>
      <w:r>
        <w:rPr>
          <w:color w:val="202529"/>
          <w:spacing w:val="-4"/>
        </w:rPr>
        <w:t> </w:t>
      </w:r>
      <w:r>
        <w:rPr>
          <w:color w:val="202529"/>
        </w:rPr>
        <w:t>enviem</w:t>
      </w:r>
      <w:r>
        <w:rPr>
          <w:color w:val="202529"/>
          <w:spacing w:val="-4"/>
        </w:rPr>
        <w:t> </w:t>
      </w:r>
      <w:r>
        <w:rPr>
          <w:color w:val="202529"/>
        </w:rPr>
        <w:t>relatórios</w:t>
      </w:r>
      <w:r>
        <w:rPr>
          <w:color w:val="202529"/>
          <w:spacing w:val="-4"/>
        </w:rPr>
        <w:t> </w:t>
      </w:r>
      <w:r>
        <w:rPr>
          <w:color w:val="202529"/>
        </w:rPr>
        <w:t>semestrais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respeito</w:t>
      </w:r>
      <w:r>
        <w:rPr>
          <w:color w:val="202529"/>
          <w:spacing w:val="-4"/>
        </w:rPr>
        <w:t> </w:t>
      </w:r>
      <w:r>
        <w:rPr>
          <w:color w:val="202529"/>
        </w:rPr>
        <w:t>das</w:t>
      </w:r>
      <w:r>
        <w:rPr>
          <w:color w:val="202529"/>
          <w:spacing w:val="-4"/>
        </w:rPr>
        <w:t> </w:t>
      </w:r>
      <w:r>
        <w:rPr>
          <w:color w:val="202529"/>
        </w:rPr>
        <w:t>ações</w:t>
      </w:r>
      <w:r>
        <w:rPr>
          <w:color w:val="202529"/>
          <w:spacing w:val="-4"/>
        </w:rPr>
        <w:t> </w:t>
      </w:r>
      <w:r>
        <w:rPr>
          <w:color w:val="202529"/>
        </w:rPr>
        <w:t>das</w:t>
      </w:r>
      <w:r>
        <w:rPr>
          <w:color w:val="202529"/>
          <w:spacing w:val="-4"/>
        </w:rPr>
        <w:t> </w:t>
      </w:r>
      <w:r>
        <w:rPr>
          <w:color w:val="202529"/>
        </w:rPr>
        <w:t>mesmas,</w:t>
      </w:r>
      <w:r>
        <w:rPr>
          <w:color w:val="202529"/>
          <w:spacing w:val="-4"/>
        </w:rPr>
        <w:t> </w:t>
      </w:r>
      <w:r>
        <w:rPr>
          <w:color w:val="202529"/>
        </w:rPr>
        <w:t>a Câmara Legislativa de Carnaúba dos Dantas.</w:t>
      </w:r>
    </w:p>
    <w:p>
      <w:pPr>
        <w:pStyle w:val="BodyText"/>
        <w:spacing w:before="39"/>
      </w:pPr>
    </w:p>
    <w:p>
      <w:pPr>
        <w:spacing w:before="0"/>
        <w:ind w:left="875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3"/>
        <w:ind w:left="1154"/>
      </w:pPr>
      <w:r>
        <w:rPr/>
        <w:br w:type="column"/>
      </w:r>
      <w:hyperlink r:id="rId25">
        <w:r>
          <w:rPr>
            <w:color w:val="01B9F1"/>
            <w:u w:val="single" w:color="01B9F1"/>
          </w:rPr>
          <w:t>maioria </w:t>
        </w:r>
        <w:r>
          <w:rPr>
            <w:color w:val="01B9F1"/>
            <w:spacing w:val="-2"/>
            <w:u w:val="single" w:color="01B9F1"/>
          </w:rPr>
          <w:t>simples</w:t>
        </w:r>
      </w:hyperlink>
    </w:p>
    <w:p>
      <w:pPr>
        <w:pStyle w:val="BodyText"/>
        <w:spacing w:after="0"/>
        <w:sectPr>
          <w:type w:val="continuous"/>
          <w:pgSz w:w="16840" w:h="23830"/>
          <w:pgMar w:header="305" w:footer="292" w:top="1620" w:bottom="480" w:left="1133" w:right="708"/>
          <w:cols w:num="3" w:equalWidth="0">
            <w:col w:w="3123" w:space="40"/>
            <w:col w:w="8156" w:space="39"/>
            <w:col w:w="36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 w:after="1"/>
        <w:rPr>
          <w:sz w:val="20"/>
        </w:rPr>
      </w:pPr>
    </w:p>
    <w:p>
      <w:pPr>
        <w:pStyle w:val="BodyText"/>
        <w:ind w:left="6517"/>
        <w:rPr>
          <w:sz w:val="20"/>
        </w:rPr>
      </w:pPr>
      <w:r>
        <w:rPr>
          <w:sz w:val="20"/>
        </w:rPr>
        <w:drawing>
          <wp:inline distT="0" distB="0" distL="0" distR="0">
            <wp:extent cx="1000125" cy="323850"/>
            <wp:effectExtent l="0" t="0" r="0" b="0"/>
            <wp:docPr id="13" name="Image 13" descr="Logo do Interlegis ">
              <a:hlinkClick r:id="rId2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Logo do Interlegis ">
                      <a:hlinkClick r:id="rId27"/>
                    </pic:cNvPr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27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14" name="Image 14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Logo do Creative Commons BY SA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30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31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32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33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34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type w:val="continuous"/>
      <w:pgSz w:w="16840" w:h="23830"/>
      <w:pgMar w:header="305" w:footer="292" w:top="162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83654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36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https://sapl.carnaubadosdantas.rn.leg.br/sessao/167/ordemdia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23.35pt;height:10.95pt;mso-position-horizontal-relative:page;mso-position-vertical-relative:page;z-index:-1585049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https://sapl.carnaubadosdantas.rn.leg.br/sessao/167/ordemdia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10233074</wp:posOffset>
              </wp:positionH>
              <wp:positionV relativeFrom="page">
                <wp:posOffset>14802006</wp:posOffset>
              </wp:positionV>
              <wp:extent cx="16700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5.753906pt;margin-top:1165.512329pt;width:13.15pt;height:10.95pt;mso-position-horizontal-relative:page;mso-position-vertical-relative:page;z-index:-1584998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4448">
          <wp:simplePos x="0" y="0"/>
          <wp:positionH relativeFrom="page">
            <wp:posOffset>5048249</wp:posOffset>
          </wp:positionH>
          <wp:positionV relativeFrom="page">
            <wp:posOffset>457199</wp:posOffset>
          </wp:positionV>
          <wp:extent cx="609599" cy="571499"/>
          <wp:effectExtent l="0" t="0" r="0" b="0"/>
          <wp:wrapNone/>
          <wp:docPr id="1" name="Image 1" descr="Logo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Logo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59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2390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23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57pt;height:10.95pt;mso-position-horizontal-relative:page;mso-position-vertical-relative:page;z-index:-1585152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11:38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4754413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4.363281pt;margin-top:14.262334pt;width:178.15pt;height:10.95pt;mso-position-horizontal-relative:page;mso-position-vertical-relative:page;z-index:-158510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hyperlink" Target="https://sapl.carnaubadosdantas.rn.leg.br/sessao/167/painel" TargetMode="External"/><Relationship Id="rId9" Type="http://schemas.openxmlformats.org/officeDocument/2006/relationships/hyperlink" Target="https://sapl.carnaubadosdantas.rn.leg.br/sessao/167/adicionar-varias-materias-ordem-dia/" TargetMode="External"/><Relationship Id="rId10" Type="http://schemas.openxmlformats.org/officeDocument/2006/relationships/hyperlink" Target="https://sapl.carnaubadosdantas.rn.leg.br/sessao/167/ordemdia/create" TargetMode="External"/><Relationship Id="rId11" Type="http://schemas.openxmlformats.org/officeDocument/2006/relationships/hyperlink" Target="https://sapl.carnaubadosdantas.rn.leg.br/sessao/167/ordemdia?o=-1" TargetMode="External"/><Relationship Id="rId12" Type="http://schemas.openxmlformats.org/officeDocument/2006/relationships/hyperlink" Target="https://sapl.carnaubadosdantas.rn.leg.br/sessao/167/ordemdia?o=2" TargetMode="External"/><Relationship Id="rId13" Type="http://schemas.openxmlformats.org/officeDocument/2006/relationships/hyperlink" Target="https://sapl.carnaubadosdantas.rn.leg.br/sessao/167/ordemdia?o=3" TargetMode="External"/><Relationship Id="rId14" Type="http://schemas.openxmlformats.org/officeDocument/2006/relationships/hyperlink" Target="https://sapl.carnaubadosdantas.rn.leg.br/sessao/167/ordemdia?o=4" TargetMode="External"/><Relationship Id="rId15" Type="http://schemas.openxmlformats.org/officeDocument/2006/relationships/hyperlink" Target="https://sapl.carnaubadosdantas.rn.leg.br/sessao/ordemdia/1767" TargetMode="External"/><Relationship Id="rId16" Type="http://schemas.openxmlformats.org/officeDocument/2006/relationships/hyperlink" Target="https://sapl.carnaubadosdantas.rn.leg.br/materia/3873" TargetMode="External"/><Relationship Id="rId17" Type="http://schemas.openxmlformats.org/officeDocument/2006/relationships/hyperlink" Target="https://sapl.carnaubadosdantas.rn.leg.br/sessao/167/matordemdia/votnom/edit/1767/3873?page=1" TargetMode="External"/><Relationship Id="rId18" Type="http://schemas.openxmlformats.org/officeDocument/2006/relationships/hyperlink" Target="https://sapl.carnaubadosdantas.rn.leg.br/sessao/ordemdia/1768" TargetMode="External"/><Relationship Id="rId19" Type="http://schemas.openxmlformats.org/officeDocument/2006/relationships/hyperlink" Target="https://sapl.carnaubadosdantas.rn.leg.br/media/sapl/public/materialegislativa/2024/3873/projeto_de_lei_042_loa_2025.pdf" TargetMode="External"/><Relationship Id="rId20" Type="http://schemas.openxmlformats.org/officeDocument/2006/relationships/hyperlink" Target="https://sapl.carnaubadosdantas.rn.leg.br/materia/4084" TargetMode="External"/><Relationship Id="rId21" Type="http://schemas.openxmlformats.org/officeDocument/2006/relationships/hyperlink" Target="https://sapl.carnaubadosdantas.rn.leg.br/media/sapl/public/materialegislativa/2024/4084/indicacao_099-2024_mostra_de_profissoes_-barbara.pdf" TargetMode="External"/><Relationship Id="rId22" Type="http://schemas.openxmlformats.org/officeDocument/2006/relationships/hyperlink" Target="https://sapl.carnaubadosdantas.rn.leg.br/sessao/167/matordemdia/votsimb/view/1768/4084?page=1" TargetMode="External"/><Relationship Id="rId23" Type="http://schemas.openxmlformats.org/officeDocument/2006/relationships/hyperlink" Target="https://sapl.carnaubadosdantas.rn.leg.br/sessao/ordemdia/1769" TargetMode="External"/><Relationship Id="rId24" Type="http://schemas.openxmlformats.org/officeDocument/2006/relationships/hyperlink" Target="https://sapl.carnaubadosdantas.rn.leg.br/materia/4085" TargetMode="External"/><Relationship Id="rId25" Type="http://schemas.openxmlformats.org/officeDocument/2006/relationships/hyperlink" Target="https://sapl.carnaubadosdantas.rn.leg.br/sessao/167/matordemdia/votsimb/view/1769/4085?page=1" TargetMode="External"/><Relationship Id="rId26" Type="http://schemas.openxmlformats.org/officeDocument/2006/relationships/hyperlink" Target="https://sapl.carnaubadosdantas.rn.leg.br/media/sapl/public/materialegislativa/2024/4085/indicacao_100-2024_relatorios_secre_muni_-barbara.pdf" TargetMode="External"/><Relationship Id="rId27" Type="http://schemas.openxmlformats.org/officeDocument/2006/relationships/hyperlink" Target="http://www.interlegis.leg.br/" TargetMode="External"/><Relationship Id="rId28" Type="http://schemas.openxmlformats.org/officeDocument/2006/relationships/image" Target="media/image2.png"/><Relationship Id="rId29" Type="http://schemas.openxmlformats.org/officeDocument/2006/relationships/image" Target="media/image3.png"/><Relationship Id="rId30" Type="http://schemas.openxmlformats.org/officeDocument/2006/relationships/hyperlink" Target="https://creativecommons.org/" TargetMode="External"/><Relationship Id="rId31" Type="http://schemas.openxmlformats.org/officeDocument/2006/relationships/hyperlink" Target="https://creativecommons.org/licenses/by/4.0/" TargetMode="External"/><Relationship Id="rId32" Type="http://schemas.openxmlformats.org/officeDocument/2006/relationships/hyperlink" Target="https://sapl.carnaubadosdantas.rn.leg.br/api/schema/swagger-ui/" TargetMode="External"/><Relationship Id="rId33" Type="http://schemas.openxmlformats.org/officeDocument/2006/relationships/hyperlink" Target="https://carnaubadosdantas.rn.leg.br/" TargetMode="External"/><Relationship Id="rId34" Type="http://schemas.openxmlformats.org/officeDocument/2006/relationships/hyperlink" Target="mailto:camaracarnauba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sapl.carnaubadosdantas.rn.leg.br/" TargetMode="External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2025-08-06T14:09:27Z</dcterms:created>
  <dcterms:modified xsi:type="dcterms:W3CDTF">2025-08-06T14:09:27Z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