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2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2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(9ª Sessão Ordinária do 1º Semestre de 2023 da </w:t>
      </w:r>
      <w:r>
        <w:rPr>
          <w:color w:val="212121"/>
          <w:sz w:val="39"/>
        </w:rPr>
        <w:t>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1B9F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ABABAB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ABABAB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ABABAB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ABABAB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ABABAB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01b9f1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ABABAB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ABABAB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ABABAB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ABABAB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ABABAB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11</w:t>
      </w:r>
    </w:p>
    <w:p>
      <w:pPr>
        <w:pStyle w:val="BodyText"/>
        <w:ind w:left="82"/>
        <w:rPr>
          <w:position w:val="81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07288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907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6"/>
                              <w:gridCol w:w="2270"/>
                              <w:gridCol w:w="8890"/>
                              <w:gridCol w:w="2100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9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7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9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abertura de crédito especial a Lei 1.202/2022, do Orçamento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9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9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 de Carnaúba dos Dantas/RN, para o exercício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16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7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9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DENOMINAÇÃO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SALA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INTERATIVA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ARLINDA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77" w:right="368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9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22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12" w:righ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9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Exmª Srª. Zenaide Maia – Senadora Federal, solicitando que seja designado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uma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Emenda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destinado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 colocação de energia solar na Casa de Amparo ao Idoso “José Bernardo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Marimba” –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7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2" w:right="246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23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12" w:righ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9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42" w:righ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Exmª Sr. Gilson Dantas de Oliveira – Prefeito Municipal e ao Exmº Sr. Luís Eduardo Dantas – Secretário Municipal de Saúde, solicitando informações a respeito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mesmo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urgência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estão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há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(seis)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meses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atraso, em anexo cópia das requisições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77" w:right="368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9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14.4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6"/>
                        <w:gridCol w:w="2270"/>
                        <w:gridCol w:w="8890"/>
                        <w:gridCol w:w="2100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27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2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89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2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7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27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2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89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abertura de crédito especial a Lei 1.202/2022, do Orçamento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77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2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9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2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2"/>
                              <w:rPr>
                                <w:b/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9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Município de Carnaúba dos Dantas/RN, para o exercício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77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16" w:hRule="atLeast"/>
                        </w:trPr>
                        <w:tc>
                          <w:tcPr>
                            <w:tcW w:w="116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27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2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2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2"/>
                              <w:rPr>
                                <w:b/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9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DENOMINAÇÃO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SALA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INTERATIVA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ARLINDA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77" w:right="368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27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2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89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77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2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22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12" w:righ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2"/>
                              <w:rPr>
                                <w:b/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9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Exmª Srª. Zenaide Maia – Senadora Federal, solicitando que seja designado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uma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Emenda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Parlamentar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município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Dantas/RN,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destinado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 colocação de energia solar na Casa de Amparo ao Idoso “José Bernardo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Marimba” –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77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116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27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2" w:right="246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23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12" w:righ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2"/>
                              <w:rPr>
                                <w:b/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9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42" w:righ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Exmª Sr. Gilson Dantas de Oliveira – Prefeito Municipal e ao Exmº Sr. Luís Eduardo Dantas – Secretário Municipal de Saúde, solicitando informações a respeito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exames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mesmo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urgência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estão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há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6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(seis)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meses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atraso, em anexo cópia das requisições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77" w:right="368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27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12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89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77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12"/>
          <w:sz w:val="20"/>
        </w:rPr>
        <w:drawing>
          <wp:inline distT="0" distB="0" distL="0" distR="0">
            <wp:extent cx="222805" cy="2283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12"/>
          <w:sz w:val="20"/>
        </w:rPr>
      </w:r>
    </w:p>
    <w:p>
      <w:pPr>
        <w:pStyle w:val="BodyText"/>
        <w:spacing w:after="0"/>
        <w:rPr>
          <w:position w:val="812"/>
          <w:sz w:val="20"/>
        </w:rPr>
        <w:sectPr>
          <w:type w:val="continuous"/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40"/>
        <w:ind w:left="1460"/>
        <w:jc w:val="both"/>
      </w:pPr>
      <w:hyperlink r:id="rId33">
        <w:r>
          <w:rPr>
            <w:color w:val="01B9F1"/>
            <w:u w:val="single" w:color="01B9F1"/>
          </w:rPr>
          <w:t>24 de </w:t>
        </w:r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line="271" w:lineRule="auto" w:before="41"/>
        <w:ind w:left="1460" w:right="312" w:firstLine="0"/>
        <w:jc w:val="both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16"/>
          <w:sz w:val="24"/>
        </w:rPr>
        <w:t>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José </w:t>
      </w:r>
      <w:r>
        <w:rPr>
          <w:color w:val="202529"/>
          <w:spacing w:val="-2"/>
          <w:sz w:val="24"/>
        </w:rPr>
        <w:t>Gilvan</w:t>
      </w:r>
    </w:p>
    <w:p>
      <w:pPr>
        <w:spacing w:line="317" w:lineRule="exact" w:before="0"/>
        <w:ind w:left="1460" w:right="0" w:firstLine="0"/>
        <w:jc w:val="both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60" w:right="0" w:firstLine="0"/>
        <w:jc w:val="both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60" w:right="0" w:firstLine="0"/>
        <w:jc w:val="both"/>
        <w:rPr>
          <w:b/>
          <w:sz w:val="24"/>
        </w:rPr>
      </w:pPr>
      <w:hyperlink r:id="rId36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703"/>
      </w:pPr>
      <w:r>
        <w:rPr/>
        <w:br w:type="column"/>
      </w:r>
      <w:r>
        <w:rPr>
          <w:color w:val="202529"/>
        </w:rPr>
        <w:t>Exmº</w:t>
      </w:r>
      <w:r>
        <w:rPr>
          <w:color w:val="202529"/>
          <w:spacing w:val="-4"/>
        </w:rPr>
        <w:t> </w:t>
      </w:r>
      <w:r>
        <w:rPr>
          <w:color w:val="202529"/>
        </w:rPr>
        <w:t>Sr.</w:t>
      </w:r>
      <w:r>
        <w:rPr>
          <w:color w:val="202529"/>
          <w:spacing w:val="-4"/>
        </w:rPr>
        <w:t> </w:t>
      </w:r>
      <w:r>
        <w:rPr>
          <w:color w:val="202529"/>
        </w:rPr>
        <w:t>João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4"/>
        </w:rPr>
        <w:t> </w:t>
      </w:r>
      <w:r>
        <w:rPr>
          <w:color w:val="202529"/>
        </w:rPr>
        <w:t>Silva</w:t>
      </w:r>
      <w:r>
        <w:rPr>
          <w:color w:val="202529"/>
          <w:spacing w:val="-4"/>
        </w:rPr>
        <w:t> </w:t>
      </w:r>
      <w:r>
        <w:rPr>
          <w:color w:val="202529"/>
        </w:rPr>
        <w:t>Maia</w:t>
      </w:r>
      <w:r>
        <w:rPr>
          <w:color w:val="202529"/>
          <w:spacing w:val="-4"/>
        </w:rPr>
        <w:t> </w:t>
      </w:r>
      <w:r>
        <w:rPr>
          <w:color w:val="202529"/>
        </w:rPr>
        <w:t>–</w:t>
      </w:r>
      <w:r>
        <w:rPr>
          <w:color w:val="202529"/>
          <w:spacing w:val="-4"/>
        </w:rPr>
        <w:t> </w:t>
      </w:r>
      <w:r>
        <w:rPr>
          <w:color w:val="202529"/>
        </w:rPr>
        <w:t>Deputado</w:t>
      </w:r>
      <w:r>
        <w:rPr>
          <w:color w:val="202529"/>
          <w:spacing w:val="-4"/>
        </w:rPr>
        <w:t> </w:t>
      </w:r>
      <w:r>
        <w:rPr>
          <w:color w:val="202529"/>
        </w:rPr>
        <w:t>Federal,</w:t>
      </w:r>
      <w:r>
        <w:rPr>
          <w:color w:val="202529"/>
          <w:spacing w:val="-4"/>
        </w:rPr>
        <w:t> </w:t>
      </w:r>
      <w:r>
        <w:rPr>
          <w:color w:val="202529"/>
        </w:rPr>
        <w:t>solicitando</w:t>
      </w:r>
      <w:r>
        <w:rPr>
          <w:color w:val="202529"/>
          <w:spacing w:val="-4"/>
        </w:rPr>
        <w:t> </w:t>
      </w:r>
      <w:r>
        <w:rPr>
          <w:color w:val="202529"/>
        </w:rPr>
        <w:t>que</w:t>
      </w:r>
      <w:r>
        <w:rPr>
          <w:color w:val="202529"/>
          <w:spacing w:val="-4"/>
        </w:rPr>
        <w:t> </w:t>
      </w:r>
      <w:r>
        <w:rPr>
          <w:color w:val="202529"/>
        </w:rPr>
        <w:t>seja</w:t>
      </w:r>
      <w:r>
        <w:rPr>
          <w:color w:val="202529"/>
          <w:spacing w:val="-4"/>
        </w:rPr>
        <w:t> </w:t>
      </w:r>
      <w:r>
        <w:rPr>
          <w:color w:val="202529"/>
        </w:rPr>
        <w:t>designado uma Emenda Parlamentar para o município de Carnaúba dos Dantas/RN, destinado a pavimentação de ruas de Carnaúba dos Dantas/RN</w:t>
      </w:r>
    </w:p>
    <w:p>
      <w:pPr>
        <w:pStyle w:val="BodyText"/>
        <w:spacing w:before="39"/>
      </w:pPr>
    </w:p>
    <w:p>
      <w:pPr>
        <w:spacing w:before="0"/>
        <w:ind w:left="703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471"/>
      </w:pPr>
      <w:r>
        <w:rPr/>
        <w:br w:type="column"/>
      </w:r>
      <w:hyperlink r:id="rId34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20" w:bottom="480" w:left="1133" w:right="708"/>
          <w:cols w:num="3" w:equalWidth="0">
            <w:col w:w="3018" w:space="40"/>
            <w:col w:w="9117" w:space="39"/>
            <w:col w:w="2785"/>
          </w:cols>
        </w:sectPr>
      </w:pP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13408">
                <wp:simplePos x="0" y="0"/>
                <wp:positionH relativeFrom="page">
                  <wp:posOffset>771512</wp:posOffset>
                </wp:positionH>
                <wp:positionV relativeFrom="page">
                  <wp:posOffset>6524624</wp:posOffset>
                </wp:positionV>
                <wp:extent cx="916305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193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19325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13.749939pt;width:721.5pt;height:.75pt;mso-position-horizontal-relative:page;mso-position-vertical-relative:page;z-index:-16003072" id="docshape11" coordorigin="1215,10275" coordsize="14430,15" path="m15645,10275l13635,10275,4710,10275,2415,10275,1215,10275,1215,10290,2415,10290,4710,10290,13635,10290,15645,10290,15645,102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13920">
                <wp:simplePos x="0" y="0"/>
                <wp:positionH relativeFrom="page">
                  <wp:posOffset>771512</wp:posOffset>
                </wp:positionH>
                <wp:positionV relativeFrom="page">
                  <wp:posOffset>10658475</wp:posOffset>
                </wp:positionV>
                <wp:extent cx="916305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193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19325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39.25pt;width:721.5pt;height:.75pt;mso-position-horizontal-relative:page;mso-position-vertical-relative:page;z-index:-16002560" id="docshape12" coordorigin="1215,16785" coordsize="14430,15" path="m15645,16785l13635,16785,4710,16785,2415,16785,1215,16785,1215,16800,2415,16800,4710,16800,13635,16800,15645,16800,15645,1678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688" id="docshapegroup13" coordorigin="15525,11610" coordsize="600,600">
                <v:shape style="position:absolute;left:15525;top:11610;width:600;height:600" type="#_x0000_t75" id="docshape14" stroked="false">
                  <v:imagedata r:id="rId37" o:title=""/>
                </v:shape>
                <v:shape style="position:absolute;left:15525;top:11610;width:600;height:600" type="#_x0000_t75" id="docshape1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86700" y="0"/>
                                </a:lnTo>
                                <a:lnTo>
                                  <a:pt x="221932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19325" y="9525"/>
                                </a:lnTo>
                                <a:lnTo>
                                  <a:pt x="78867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420,0,3495,0,1200,0,0,0,0,15,1200,15,3495,15,1242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6"/>
        <w:rPr>
          <w:sz w:val="3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86700" y="0"/>
                                </a:lnTo>
                                <a:lnTo>
                                  <a:pt x="221932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19325" y="9525"/>
                                </a:lnTo>
                                <a:lnTo>
                                  <a:pt x="78867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8" coordorigin="0,0" coordsize="14430,15">
                <v:shape style="position:absolute;left:-1;top:0;width:14430;height:15" id="docshape19" coordorigin="0,0" coordsize="14430,15" path="m14430,0l12420,0,3495,0,1200,0,0,0,0,15,1200,15,3495,15,1242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8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60" w:val="left" w:leader="none"/>
          <w:tab w:pos="3760" w:val="left" w:leader="none"/>
          <w:tab w:pos="12685" w:val="left" w:leader="none"/>
        </w:tabs>
        <w:spacing w:before="41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p>
      <w:pPr>
        <w:pStyle w:val="BodyText"/>
        <w:ind w:left="82"/>
        <w:rPr>
          <w:position w:val="639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0668635"/>
                <wp:effectExtent l="0" t="0" r="0" b="0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163050" cy="10668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8"/>
                              <w:gridCol w:w="2520"/>
                              <w:gridCol w:w="8976"/>
                              <w:gridCol w:w="2023"/>
                            </w:tblGrid>
                            <w:tr>
                              <w:trPr>
                                <w:trHeight w:val="3239" w:hRule="atLeast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right="238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25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2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76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250" w:righ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 Exmª Srª. Zenaide Maia – Senadora Federal, solicitando recursos através de Emenda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adaptado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cadeira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rodas, direcionado para o Centro Municipal de Atendimento Educacional Especializado Marlo Vitor Medeiros de Melo e o Projeto Renascer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199" w:right="369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7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26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2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7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Exmª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Srª.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Natália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Bonavides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Deputada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Federal,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Recursos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Financeiros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50" w:righ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através de Emenda Parlamentar para fins da área da Educação Inclusiva do Município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especificamente,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Tecnologia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Assistiva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 Centro Municipal de Atendimento Educacional Especializado Marlo Vitor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Melo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0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238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27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2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7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0" w:righ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Exmº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Fernando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Mineiro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Deputado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Federal,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Financeiros através de Emenda Parlamentar para fins da área da Educação Inclusiva do Município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especificamente,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Tecnologia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Assistiva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 Centro Municipal de Atendimento Educacional Especializado Marlo Vitor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Melo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9" w:right="369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7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28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2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7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Exmª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Srª.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Zenaide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Senadora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Federal,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Recursos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Financeiros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50" w:righ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através de Emenda Parlamentar para fins da área da Educação Inclusiva do Município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especificamente,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Tecnologia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Assistiva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 Centro Municipal de Atendimento Educacional Especializado Marlo Vitor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Melo.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0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238"/>
                                    <w:rPr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29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2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7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0" w:righ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 Exmª Srª. Zenaide Maia – Senadora Federal, solicitando recursos através de Emenda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Transcidadania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Rio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Grande do Norte.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9" w:right="369"/>
                                    <w:rPr>
                                      <w:sz w:val="24"/>
                                    </w:rPr>
                                  </w:pPr>
                                  <w:hyperlink r:id="rId5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9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rPr>
                                      <w:sz w:val="24"/>
                                    </w:rPr>
                                  </w:pPr>
                                  <w:hyperlink r:id="rId6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23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7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Municipal que seja feito o monitoramento de todas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6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840.05pt;mso-position-horizontal-relative:char;mso-position-vertical-relative:line" type="#_x0000_t202" id="docshape2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8"/>
                        <w:gridCol w:w="2520"/>
                        <w:gridCol w:w="8976"/>
                        <w:gridCol w:w="2023"/>
                      </w:tblGrid>
                      <w:tr>
                        <w:trPr>
                          <w:trHeight w:val="3239" w:hRule="atLeast"/>
                        </w:trPr>
                        <w:tc>
                          <w:tcPr>
                            <w:tcW w:w="908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right="238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25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76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250" w:righ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 Exmª Srª. Zenaide Maia – Senadora Federal, solicitando recursos através de Emenda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Parlamentar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aquisição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veículo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adaptado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cadeira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rodas, direcionado para o Centro Municipal de Atendimento Educacional Especializado Marlo Vitor Medeiros de Melo e o Projeto Renascer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199" w:right="369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97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9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26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7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Exmª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Srª.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Natália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Bonavides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Deputada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Federal,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Recursos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Financeiros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50" w:righ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através de Emenda Parlamentar para fins da área da Educação Inclusiva do Município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especificamente,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Tecnologia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Assistiva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 Centro Municipal de Atendimento Educacional Especializado Marlo Vitor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Melo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9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0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52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238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27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7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0" w:righ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Exmº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Fernando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Mineiro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Deputado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Federal,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Financeiros através de Emenda Parlamentar para fins da área da Educação Inclusiva do Município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especificamente,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Tecnologia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Assistiva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 Centro Municipal de Atendimento Educacional Especializado Marlo Vitor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Melo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9" w:right="369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97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9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28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7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Exmª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Srª.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Zenaide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Senadora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Federal,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Recursos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Financeiros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50" w:righ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através de Emenda Parlamentar para fins da área da Educação Inclusiva do Município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especificamente,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Tecnologia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Assistiva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 Centro Municipal de Atendimento Educacional Especializado Marlo Vitor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Melo.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9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0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252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238"/>
                              <w:rPr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29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7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0" w:righ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 Exmª Srª. Zenaide Maia – Senadora Federal, solicitando recursos através de Emenda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Parlamentar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ampliação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Transcidadania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Rio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Grande do Norte.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9" w:right="369"/>
                              <w:rPr>
                                <w:sz w:val="24"/>
                              </w:rPr>
                            </w:pPr>
                            <w:hyperlink r:id="rId5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90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9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11</w:t>
                              </w:r>
                            </w:hyperlink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rPr>
                                <w:sz w:val="24"/>
                              </w:rPr>
                            </w:pPr>
                            <w:hyperlink r:id="rId6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23</w:t>
                              </w:r>
                            </w:hyperlink>
                          </w:p>
                        </w:tc>
                        <w:tc>
                          <w:tcPr>
                            <w:tcW w:w="897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Municipal que seja feito o monitoramento de todas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99"/>
                              <w:rPr>
                                <w:sz w:val="24"/>
                              </w:rPr>
                            </w:pPr>
                            <w:hyperlink r:id="rId6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639"/>
          <w:sz w:val="20"/>
        </w:rPr>
        <w:drawing>
          <wp:inline distT="0" distB="0" distL="0" distR="0">
            <wp:extent cx="222805" cy="22831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39"/>
          <w:sz w:val="20"/>
        </w:rPr>
      </w:r>
    </w:p>
    <w:p>
      <w:pPr>
        <w:pStyle w:val="BodyText"/>
        <w:spacing w:after="0"/>
        <w:rPr>
          <w:position w:val="639"/>
          <w:sz w:val="20"/>
        </w:rPr>
        <w:sectPr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40"/>
        <w:ind w:left="1460"/>
      </w:pPr>
      <w:hyperlink r:id="rId60">
        <w:r>
          <w:rPr>
            <w:color w:val="01B9F1"/>
            <w:u w:val="single" w:color="01B9F1"/>
          </w:rPr>
          <w:t>de </w:t>
        </w:r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0"/>
        <w:ind w:left="1460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60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Marcelo </w:t>
      </w: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spacing w:line="317" w:lineRule="exact" w:before="0"/>
        <w:ind w:left="1460" w:right="0" w:firstLine="0"/>
        <w:jc w:val="left"/>
        <w:rPr>
          <w:b/>
          <w:sz w:val="24"/>
        </w:rPr>
      </w:pPr>
      <w:hyperlink r:id="rId62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40"/>
        <w:ind w:left="615"/>
      </w:pPr>
      <w:r>
        <w:rPr/>
        <w:br w:type="column"/>
      </w:r>
      <w:r>
        <w:rPr>
          <w:color w:val="202529"/>
        </w:rPr>
        <w:t>escolas da rede municipal de ensino de Carnaúba dos </w:t>
      </w:r>
      <w:r>
        <w:rPr>
          <w:color w:val="202529"/>
          <w:spacing w:val="-2"/>
        </w:rPr>
        <w:t>Dantas/RN</w:t>
      </w:r>
    </w:p>
    <w:p>
      <w:pPr>
        <w:pStyle w:val="BodyText"/>
        <w:spacing w:before="81"/>
      </w:pPr>
    </w:p>
    <w:p>
      <w:pPr>
        <w:spacing w:before="0"/>
        <w:ind w:left="615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1460"/>
      </w:pPr>
      <w:r>
        <w:rPr/>
        <w:br w:type="column"/>
      </w:r>
      <w:hyperlink r:id="rId61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20" w:bottom="480" w:left="1133" w:right="708"/>
          <w:cols w:num="3" w:equalWidth="0">
            <w:col w:w="3106" w:space="40"/>
            <w:col w:w="7549" w:space="530"/>
            <w:col w:w="3774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15968">
                <wp:simplePos x="0" y="0"/>
                <wp:positionH relativeFrom="page">
                  <wp:posOffset>771512</wp:posOffset>
                </wp:positionH>
                <wp:positionV relativeFrom="page">
                  <wp:posOffset>5200649</wp:posOffset>
                </wp:positionV>
                <wp:extent cx="9163050" cy="952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193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19325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409.499969pt;width:721.5pt;height:.75pt;mso-position-horizontal-relative:page;mso-position-vertical-relative:page;z-index:-16000512" id="docshape21" coordorigin="1215,8190" coordsize="14430,15" path="m15645,8190l13635,8190,4710,8190,2415,8190,1215,8190,1215,8205,2415,8205,4710,8205,13635,8205,15645,8205,15645,819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16480">
                <wp:simplePos x="0" y="0"/>
                <wp:positionH relativeFrom="page">
                  <wp:posOffset>771512</wp:posOffset>
                </wp:positionH>
                <wp:positionV relativeFrom="page">
                  <wp:posOffset>9334500</wp:posOffset>
                </wp:positionV>
                <wp:extent cx="9163050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193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19325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35pt;width:721.5pt;height:.75pt;mso-position-horizontal-relative:page;mso-position-vertical-relative:page;z-index:-16000000" id="docshape22" coordorigin="1215,14700" coordsize="14430,15" path="m15645,14700l13635,14700,4710,14700,2415,14700,1215,14700,1215,14715,2415,14715,4710,14715,13635,14715,15645,14715,15645,1470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3248" id="docshapegroup23" coordorigin="15525,11610" coordsize="600,600">
                <v:shape style="position:absolute;left:15525;top:11610;width:600;height:600" type="#_x0000_t75" id="docshape24" stroked="false">
                  <v:imagedata r:id="rId37" o:title=""/>
                </v:shape>
                <v:shape style="position:absolute;left:15525;top:11610;width:600;height:600" type="#_x0000_t75" id="docshape2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98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29" name="Image 29" descr="Logo do Interlegis ">
              <a:hlinkClick r:id="rId63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 descr="Logo do Interlegis ">
                      <a:hlinkClick r:id="rId63"/>
                    </pic:cNvPr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63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4848224</wp:posOffset>
            </wp:positionH>
            <wp:positionV relativeFrom="paragraph">
              <wp:posOffset>56643</wp:posOffset>
            </wp:positionV>
            <wp:extent cx="999553" cy="377190"/>
            <wp:effectExtent l="0" t="0" r="0" b="0"/>
            <wp:wrapTopAndBottom/>
            <wp:docPr id="30" name="Image 30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 descr="Logo do Creative Commons BY SA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553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4"/>
        </w:rPr>
        <w:sectPr>
          <w:type w:val="continuous"/>
          <w:pgSz w:w="16840" w:h="23830"/>
          <w:pgMar w:header="284" w:footer="292" w:top="520" w:bottom="480" w:left="1133" w:right="708"/>
        </w:sectPr>
      </w:pPr>
    </w:p>
    <w:p>
      <w:pPr>
        <w:spacing w:line="309" w:lineRule="auto" w:before="90"/>
        <w:ind w:left="4524" w:right="4926" w:firstLine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3760" id="docshapegroup26" coordorigin="15525,11610" coordsize="600,600">
                <v:shape style="position:absolute;left:15525;top:11610;width:600;height:600" type="#_x0000_t75" id="docshape27" stroked="false">
                  <v:imagedata r:id="rId37" o:title=""/>
                </v:shape>
                <v:shape style="position:absolute;left:15525;top:11610;width:600;height:600" type="#_x0000_t75" id="docshape28" stroked="false">
                  <v:imagedata r:id="rId38" o:title=""/>
                </v:shape>
                <v:shape style="position:absolute;left:15645;top:11729;width:350;height:358" type="#_x0000_t75" id="docshape29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66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67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0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68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9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0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40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https://sapl.carnaubadosdantas.rn.leg.br/sessao/90/ordemdia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600307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https://sapl.carnaubadosdantas.rn.leg.br/sessao/90/ordemdia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920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0256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38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0040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896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0035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70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90/painel" TargetMode="External"/><Relationship Id="rId10" Type="http://schemas.openxmlformats.org/officeDocument/2006/relationships/hyperlink" Target="https://sapl.carnaubadosdantas.rn.leg.br/sessao/90/adicionar-varias-materias-ordem-dia/" TargetMode="External"/><Relationship Id="rId11" Type="http://schemas.openxmlformats.org/officeDocument/2006/relationships/hyperlink" Target="https://sapl.carnaubadosdantas.rn.leg.br/sessao/90/ordemdia/create" TargetMode="External"/><Relationship Id="rId12" Type="http://schemas.openxmlformats.org/officeDocument/2006/relationships/hyperlink" Target="https://sapl.carnaubadosdantas.rn.leg.br/sessao/90/ordemdia?o=-1" TargetMode="External"/><Relationship Id="rId13" Type="http://schemas.openxmlformats.org/officeDocument/2006/relationships/hyperlink" Target="https://sapl.carnaubadosdantas.rn.leg.br/sessao/90/ordemdia?o=2" TargetMode="External"/><Relationship Id="rId14" Type="http://schemas.openxmlformats.org/officeDocument/2006/relationships/hyperlink" Target="https://sapl.carnaubadosdantas.rn.leg.br/sessao/90/ordemdia?o=3" TargetMode="External"/><Relationship Id="rId15" Type="http://schemas.openxmlformats.org/officeDocument/2006/relationships/hyperlink" Target="https://sapl.carnaubadosdantas.rn.leg.br/sessao/90/ordemdia?o=4" TargetMode="External"/><Relationship Id="rId16" Type="http://schemas.openxmlformats.org/officeDocument/2006/relationships/hyperlink" Target="https://sapl.carnaubadosdantas.rn.leg.br/sessao/ordemdia/1069" TargetMode="External"/><Relationship Id="rId17" Type="http://schemas.openxmlformats.org/officeDocument/2006/relationships/hyperlink" Target="https://sapl.carnaubadosdantas.rn.leg.br/materia/2719" TargetMode="External"/><Relationship Id="rId18" Type="http://schemas.openxmlformats.org/officeDocument/2006/relationships/hyperlink" Target="https://sapl.carnaubadosdantas.rn.leg.br/sessao/90/matordemdia/votnom/edit/1069/2719?page=1" TargetMode="External"/><Relationship Id="rId19" Type="http://schemas.openxmlformats.org/officeDocument/2006/relationships/hyperlink" Target="https://sapl.carnaubadosdantas.rn.leg.br/media/sapl/public/materialegislativa/2023/2719/projeto_de_lei_no_009_-__credito_suplementar.pdf" TargetMode="External"/><Relationship Id="rId20" Type="http://schemas.openxmlformats.org/officeDocument/2006/relationships/hyperlink" Target="https://sapl.carnaubadosdantas.rn.leg.br/sessao/ordemdia/1070" TargetMode="External"/><Relationship Id="rId21" Type="http://schemas.openxmlformats.org/officeDocument/2006/relationships/hyperlink" Target="https://sapl.carnaubadosdantas.rn.leg.br/materia/2720" TargetMode="External"/><Relationship Id="rId22" Type="http://schemas.openxmlformats.org/officeDocument/2006/relationships/hyperlink" Target="https://sapl.carnaubadosdantas.rn.leg.br/media/sapl/public/materialegislativa/2023/2720/projeto_de_lei_no_010_-__nomeacao_sala_interativa_maria_arlinda_-_marli.pdf" TargetMode="External"/><Relationship Id="rId23" Type="http://schemas.openxmlformats.org/officeDocument/2006/relationships/hyperlink" Target="https://sapl.carnaubadosdantas.rn.leg.br/sessao/90/matordemdia/votnom/edit/1070/2720?page=1" TargetMode="External"/><Relationship Id="rId24" Type="http://schemas.openxmlformats.org/officeDocument/2006/relationships/hyperlink" Target="https://sapl.carnaubadosdantas.rn.leg.br/sessao/ordemdia/1071" TargetMode="External"/><Relationship Id="rId25" Type="http://schemas.openxmlformats.org/officeDocument/2006/relationships/hyperlink" Target="https://sapl.carnaubadosdantas.rn.leg.br/materia/2732" TargetMode="External"/><Relationship Id="rId26" Type="http://schemas.openxmlformats.org/officeDocument/2006/relationships/hyperlink" Target="https://sapl.carnaubadosdantas.rn.leg.br/sessao/90/matordemdia/votsimb/view/1071/2732?page=1" TargetMode="External"/><Relationship Id="rId27" Type="http://schemas.openxmlformats.org/officeDocument/2006/relationships/hyperlink" Target="https://sapl.carnaubadosdantas.rn.leg.br/media/sapl/public/materialegislativa/2023/2732/requerimento_022-23_energia_solar_abrigo_zenaide_-_marcelo.pdf" TargetMode="External"/><Relationship Id="rId28" Type="http://schemas.openxmlformats.org/officeDocument/2006/relationships/hyperlink" Target="https://sapl.carnaubadosdantas.rn.leg.br/sessao/ordemdia/1072" TargetMode="External"/><Relationship Id="rId29" Type="http://schemas.openxmlformats.org/officeDocument/2006/relationships/hyperlink" Target="https://sapl.carnaubadosdantas.rn.leg.br/materia/2733" TargetMode="External"/><Relationship Id="rId30" Type="http://schemas.openxmlformats.org/officeDocument/2006/relationships/hyperlink" Target="https://sapl.carnaubadosdantas.rn.leg.br/media/sapl/public/materialegislativa/2023/2733/requerimento_023-23_exames_atrasados_-_marcelo.pdf" TargetMode="External"/><Relationship Id="rId31" Type="http://schemas.openxmlformats.org/officeDocument/2006/relationships/hyperlink" Target="https://sapl.carnaubadosdantas.rn.leg.br/sessao/90/matordemdia/votsimb/view/1072/2733?page=1" TargetMode="External"/><Relationship Id="rId32" Type="http://schemas.openxmlformats.org/officeDocument/2006/relationships/hyperlink" Target="https://sapl.carnaubadosdantas.rn.leg.br/sessao/ordemdia/1073" TargetMode="External"/><Relationship Id="rId33" Type="http://schemas.openxmlformats.org/officeDocument/2006/relationships/hyperlink" Target="https://sapl.carnaubadosdantas.rn.leg.br/materia/2734" TargetMode="External"/><Relationship Id="rId34" Type="http://schemas.openxmlformats.org/officeDocument/2006/relationships/hyperlink" Target="https://sapl.carnaubadosdantas.rn.leg.br/sessao/90/matordemdia/votsimb/view/1073/2734?page=1" TargetMode="External"/><Relationship Id="rId35" Type="http://schemas.openxmlformats.org/officeDocument/2006/relationships/image" Target="media/image2.png"/><Relationship Id="rId36" Type="http://schemas.openxmlformats.org/officeDocument/2006/relationships/hyperlink" Target="https://sapl.carnaubadosdantas.rn.leg.br/media/sapl/public/materialegislativa/2023/2734/requerimento_024-23_emenda_pavimenta_joao_maia_-_gilvan.pdf" TargetMode="External"/><Relationship Id="rId37" Type="http://schemas.openxmlformats.org/officeDocument/2006/relationships/image" Target="media/image3.png"/><Relationship Id="rId38" Type="http://schemas.openxmlformats.org/officeDocument/2006/relationships/image" Target="media/image4.png"/><Relationship Id="rId39" Type="http://schemas.openxmlformats.org/officeDocument/2006/relationships/hyperlink" Target="https://sapl.carnaubadosdantas.rn.leg.br/sessao/ordemdia/1074" TargetMode="External"/><Relationship Id="rId40" Type="http://schemas.openxmlformats.org/officeDocument/2006/relationships/hyperlink" Target="https://sapl.carnaubadosdantas.rn.leg.br/materia/2735" TargetMode="External"/><Relationship Id="rId41" Type="http://schemas.openxmlformats.org/officeDocument/2006/relationships/hyperlink" Target="https://sapl.carnaubadosdantas.rn.leg.br/media/sapl/public/materialegislativa/2023/2735/requerimento_025-23__veicu_adap_cadeira_de_rodas_zenaide_-_thabatta.pdf" TargetMode="External"/><Relationship Id="rId42" Type="http://schemas.openxmlformats.org/officeDocument/2006/relationships/hyperlink" Target="https://sapl.carnaubadosdantas.rn.leg.br/sessao/90/matordemdia/votsimb/view/1074/2735?page=1" TargetMode="External"/><Relationship Id="rId43" Type="http://schemas.openxmlformats.org/officeDocument/2006/relationships/hyperlink" Target="https://sapl.carnaubadosdantas.rn.leg.br/sessao/ordemdia/1075" TargetMode="External"/><Relationship Id="rId44" Type="http://schemas.openxmlformats.org/officeDocument/2006/relationships/hyperlink" Target="https://sapl.carnaubadosdantas.rn.leg.br/materia/2736" TargetMode="External"/><Relationship Id="rId45" Type="http://schemas.openxmlformats.org/officeDocument/2006/relationships/hyperlink" Target="https://sapl.carnaubadosdantas.rn.leg.br/sessao/90/matordemdia/votsimb/view/1075/2736?page=1" TargetMode="External"/><Relationship Id="rId46" Type="http://schemas.openxmlformats.org/officeDocument/2006/relationships/hyperlink" Target="https://sapl.carnaubadosdantas.rn.leg.br/media/sapl/public/materialegislativa/2023/2736/requerimento_026-23_educa_inclusiva_natalia_bona_-_thabatta.pdf" TargetMode="External"/><Relationship Id="rId47" Type="http://schemas.openxmlformats.org/officeDocument/2006/relationships/hyperlink" Target="https://sapl.carnaubadosdantas.rn.leg.br/sessao/ordemdia/1076" TargetMode="External"/><Relationship Id="rId48" Type="http://schemas.openxmlformats.org/officeDocument/2006/relationships/hyperlink" Target="https://sapl.carnaubadosdantas.rn.leg.br/materia/2737" TargetMode="External"/><Relationship Id="rId49" Type="http://schemas.openxmlformats.org/officeDocument/2006/relationships/hyperlink" Target="https://sapl.carnaubadosdantas.rn.leg.br/media/sapl/public/materialegislativa/2023/2737/requerimento_027-23_educa_inclusiva_fernando_mineiro_-_thabatta.pdf" TargetMode="External"/><Relationship Id="rId50" Type="http://schemas.openxmlformats.org/officeDocument/2006/relationships/hyperlink" Target="https://sapl.carnaubadosdantas.rn.leg.br/sessao/90/matordemdia/votsimb/view/1076/2737?page=1" TargetMode="External"/><Relationship Id="rId51" Type="http://schemas.openxmlformats.org/officeDocument/2006/relationships/hyperlink" Target="https://sapl.carnaubadosdantas.rn.leg.br/sessao/ordemdia/1077" TargetMode="External"/><Relationship Id="rId52" Type="http://schemas.openxmlformats.org/officeDocument/2006/relationships/hyperlink" Target="https://sapl.carnaubadosdantas.rn.leg.br/materia/2738" TargetMode="External"/><Relationship Id="rId53" Type="http://schemas.openxmlformats.org/officeDocument/2006/relationships/hyperlink" Target="https://sapl.carnaubadosdantas.rn.leg.br/sessao/90/matordemdia/votsimb/view/1077/2738?page=1" TargetMode="External"/><Relationship Id="rId54" Type="http://schemas.openxmlformats.org/officeDocument/2006/relationships/hyperlink" Target="https://sapl.carnaubadosdantas.rn.leg.br/media/sapl/public/materialegislativa/2023/2738/requerimento_028-23_educa_inclusiva_zenaide_-_thabatta.pdf" TargetMode="External"/><Relationship Id="rId55" Type="http://schemas.openxmlformats.org/officeDocument/2006/relationships/hyperlink" Target="https://sapl.carnaubadosdantas.rn.leg.br/sessao/ordemdia/1078" TargetMode="External"/><Relationship Id="rId56" Type="http://schemas.openxmlformats.org/officeDocument/2006/relationships/hyperlink" Target="https://sapl.carnaubadosdantas.rn.leg.br/materia/2739" TargetMode="External"/><Relationship Id="rId57" Type="http://schemas.openxmlformats.org/officeDocument/2006/relationships/hyperlink" Target="https://sapl.carnaubadosdantas.rn.leg.br/media/sapl/public/materialegislativa/2023/2739/requerimento_029-23_amplia_progra_transcidadania_-_thabatta.pdf" TargetMode="External"/><Relationship Id="rId58" Type="http://schemas.openxmlformats.org/officeDocument/2006/relationships/hyperlink" Target="https://sapl.carnaubadosdantas.rn.leg.br/sessao/90/matordemdia/votsimb/view/1078/2739?page=1" TargetMode="External"/><Relationship Id="rId59" Type="http://schemas.openxmlformats.org/officeDocument/2006/relationships/hyperlink" Target="https://sapl.carnaubadosdantas.rn.leg.br/sessao/ordemdia/1079" TargetMode="External"/><Relationship Id="rId60" Type="http://schemas.openxmlformats.org/officeDocument/2006/relationships/hyperlink" Target="https://sapl.carnaubadosdantas.rn.leg.br/materia/2740" TargetMode="External"/><Relationship Id="rId61" Type="http://schemas.openxmlformats.org/officeDocument/2006/relationships/hyperlink" Target="https://sapl.carnaubadosdantas.rn.leg.br/sessao/90/matordemdia/votsimb/view/1079/2740?page=1" TargetMode="External"/><Relationship Id="rId62" Type="http://schemas.openxmlformats.org/officeDocument/2006/relationships/hyperlink" Target="https://sapl.carnaubadosdantas.rn.leg.br/media/sapl/public/materialegislativa/2023/2740/indicacao_023-2023_monitoramento_escolas_munic_-_marcelo.pdf" TargetMode="External"/><Relationship Id="rId63" Type="http://schemas.openxmlformats.org/officeDocument/2006/relationships/hyperlink" Target="http://www.interlegis.leg.br/" TargetMode="External"/><Relationship Id="rId64" Type="http://schemas.openxmlformats.org/officeDocument/2006/relationships/image" Target="media/image5.png"/><Relationship Id="rId65" Type="http://schemas.openxmlformats.org/officeDocument/2006/relationships/image" Target="media/image6.png"/><Relationship Id="rId66" Type="http://schemas.openxmlformats.org/officeDocument/2006/relationships/hyperlink" Target="https://creativecommons.org/" TargetMode="External"/><Relationship Id="rId67" Type="http://schemas.openxmlformats.org/officeDocument/2006/relationships/hyperlink" Target="https://creativecommons.org/licenses/by/4.0/" TargetMode="External"/><Relationship Id="rId68" Type="http://schemas.openxmlformats.org/officeDocument/2006/relationships/hyperlink" Target="https://sapl.carnaubadosdantas.rn.leg.br/api/schema/swagger-ui/" TargetMode="External"/><Relationship Id="rId69" Type="http://schemas.openxmlformats.org/officeDocument/2006/relationships/hyperlink" Target="https://carnaubadosdantas.rn.leg.br/" TargetMode="External"/><Relationship Id="rId70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2025-08-05T14:35:00Z</dcterms:created>
  <dcterms:modified xsi:type="dcterms:W3CDTF">2025-08-05T14:35:00Z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